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387E" w14:textId="689E9168" w:rsidR="003F498F" w:rsidRDefault="00A67A20" w:rsidP="0006388D">
      <w:pPr>
        <w:pStyle w:val="ListParagraph"/>
        <w:ind w:right="-630" w:hanging="1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3AF" w:rsidRPr="00DE13AF">
        <w:rPr>
          <w:rFonts w:ascii="Times New Roman" w:hAnsi="Times New Roman" w:cs="Times New Roman"/>
          <w:b/>
          <w:bCs/>
          <w:sz w:val="24"/>
          <w:szCs w:val="24"/>
        </w:rPr>
        <w:t>Plan de implementare a Strategiei</w:t>
      </w:r>
      <w:r w:rsidR="003F498F">
        <w:rPr>
          <w:rFonts w:ascii="Times New Roman" w:hAnsi="Times New Roman" w:cs="Times New Roman"/>
          <w:b/>
          <w:bCs/>
          <w:sz w:val="24"/>
          <w:szCs w:val="24"/>
        </w:rPr>
        <w:t xml:space="preserve"> județene de dezvoltare a serviciilor sociale </w:t>
      </w:r>
      <w:r w:rsidR="00DE13AF" w:rsidRPr="00DE13A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A1B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13AF" w:rsidRPr="00DE13AF">
        <w:rPr>
          <w:rFonts w:ascii="Times New Roman" w:hAnsi="Times New Roman" w:cs="Times New Roman"/>
          <w:b/>
          <w:bCs/>
          <w:sz w:val="24"/>
          <w:szCs w:val="24"/>
        </w:rPr>
        <w:t>-2027</w:t>
      </w:r>
      <w:r w:rsidR="003F498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78234AFD" w14:textId="7937F8C9" w:rsidR="00AC7EA9" w:rsidRDefault="003F498F" w:rsidP="0006388D">
      <w:pPr>
        <w:pStyle w:val="ListParagraph"/>
        <w:ind w:right="-630" w:hanging="1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Județul Satu Mare</w:t>
      </w:r>
    </w:p>
    <w:p w14:paraId="115BB212" w14:textId="05CB109E" w:rsidR="00DE13AF" w:rsidRDefault="00DE13AF" w:rsidP="00DE13AF">
      <w:pPr>
        <w:pStyle w:val="ListParagraph"/>
        <w:ind w:right="-630" w:hanging="1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93A17" w14:textId="46466324" w:rsidR="00DE13AF" w:rsidRDefault="00DE13AF" w:rsidP="00DE13AF">
      <w:pPr>
        <w:pStyle w:val="ListParagraph"/>
        <w:ind w:right="-630" w:hanging="1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040" w:type="dxa"/>
        <w:tblInd w:w="-455" w:type="dxa"/>
        <w:tblLook w:val="04A0" w:firstRow="1" w:lastRow="0" w:firstColumn="1" w:lastColumn="0" w:noHBand="0" w:noVBand="1"/>
      </w:tblPr>
      <w:tblGrid>
        <w:gridCol w:w="2988"/>
        <w:gridCol w:w="5555"/>
        <w:gridCol w:w="1243"/>
        <w:gridCol w:w="1862"/>
        <w:gridCol w:w="2392"/>
      </w:tblGrid>
      <w:tr w:rsidR="00267ECD" w14:paraId="318E25D8" w14:textId="5D0DCB4C" w:rsidTr="00E639F8">
        <w:trPr>
          <w:trHeight w:val="710"/>
        </w:trPr>
        <w:tc>
          <w:tcPr>
            <w:tcW w:w="14040" w:type="dxa"/>
            <w:gridSpan w:val="5"/>
          </w:tcPr>
          <w:p w14:paraId="5FD89C17" w14:textId="77777777" w:rsidR="00267ECD" w:rsidRDefault="00267ECD" w:rsidP="00267ECD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E4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Obiectiv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1 </w:t>
            </w:r>
          </w:p>
          <w:p w14:paraId="21EAEA83" w14:textId="1E2DD888" w:rsidR="00267ECD" w:rsidRPr="00267ECD" w:rsidRDefault="00267ECD" w:rsidP="00267ECD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7485">
              <w:rPr>
                <w:rFonts w:ascii="Times New Roman" w:hAnsi="Times New Roman" w:cs="Times New Roman"/>
                <w:b/>
                <w:sz w:val="24"/>
                <w:szCs w:val="24"/>
              </w:rPr>
              <w:t>Consolidarea</w:t>
            </w:r>
            <w:proofErr w:type="spellEnd"/>
            <w:r w:rsidRPr="00D3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7485">
              <w:rPr>
                <w:rFonts w:ascii="Times New Roman" w:hAnsi="Times New Roman" w:cs="Times New Roman"/>
                <w:b/>
                <w:sz w:val="24"/>
                <w:szCs w:val="24"/>
              </w:rPr>
              <w:t>instituţională</w:t>
            </w:r>
            <w:proofErr w:type="spellEnd"/>
            <w:r w:rsidRPr="00D3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D37485">
              <w:rPr>
                <w:rFonts w:ascii="Times New Roman" w:hAnsi="Times New Roman" w:cs="Times New Roman"/>
                <w:b/>
                <w:sz w:val="24"/>
                <w:szCs w:val="24"/>
              </w:rPr>
              <w:t>sistemului</w:t>
            </w:r>
            <w:proofErr w:type="spellEnd"/>
            <w:r w:rsidRPr="00D3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D37485">
              <w:rPr>
                <w:rFonts w:ascii="Times New Roman" w:hAnsi="Times New Roman" w:cs="Times New Roman"/>
                <w:b/>
                <w:sz w:val="24"/>
                <w:szCs w:val="24"/>
              </w:rPr>
              <w:t>servicii</w:t>
            </w:r>
            <w:proofErr w:type="spellEnd"/>
            <w:r w:rsidRPr="00D3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7485">
              <w:rPr>
                <w:rFonts w:ascii="Times New Roman" w:hAnsi="Times New Roman" w:cs="Times New Roman"/>
                <w:b/>
                <w:sz w:val="24"/>
                <w:szCs w:val="24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județean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53CFBEC" w14:textId="77777777" w:rsidR="00267ECD" w:rsidRPr="00FE4522" w:rsidRDefault="00267ECD" w:rsidP="00FE4522">
            <w:pPr>
              <w:ind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639F8" w14:paraId="33E2002E" w14:textId="3F997A5B" w:rsidTr="007C7DF2">
        <w:trPr>
          <w:trHeight w:val="377"/>
        </w:trPr>
        <w:tc>
          <w:tcPr>
            <w:tcW w:w="2988" w:type="dxa"/>
            <w:vMerge w:val="restart"/>
          </w:tcPr>
          <w:p w14:paraId="20B7632B" w14:textId="77777777" w:rsidR="00F1459D" w:rsidRDefault="00F1459D" w:rsidP="00715B94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</w:pPr>
          </w:p>
          <w:p w14:paraId="10582D64" w14:textId="77777777" w:rsidR="00267BE6" w:rsidRDefault="00715B94" w:rsidP="00715B94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</w:pPr>
            <w:r w:rsidRPr="00F5436B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  <w:t>Obiectiv specific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  <w:t xml:space="preserve"> 1.1</w:t>
            </w:r>
          </w:p>
          <w:p w14:paraId="1BE71F33" w14:textId="2DF7A3EB" w:rsidR="00267BE6" w:rsidRPr="00F5436B" w:rsidRDefault="00267BE6" w:rsidP="00715B94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</w:pPr>
            <w:proofErr w:type="spellStart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>Îmbunătățirea</w:t>
            </w:r>
            <w:proofErr w:type="spellEnd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>accesului</w:t>
            </w:r>
            <w:proofErr w:type="spellEnd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>ceea</w:t>
            </w:r>
            <w:proofErr w:type="spellEnd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>privește</w:t>
            </w:r>
            <w:proofErr w:type="spellEnd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 xml:space="preserve"> DGASPC Satu Mare</w:t>
            </w:r>
          </w:p>
          <w:p w14:paraId="354EAE2E" w14:textId="1C6C8853" w:rsidR="00715B94" w:rsidRPr="00D65EA5" w:rsidRDefault="00715B94" w:rsidP="00D6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14:paraId="267CE4F7" w14:textId="73A81558" w:rsidR="00715B94" w:rsidRPr="00715B94" w:rsidRDefault="00715B94" w:rsidP="00715B94">
            <w:pPr>
              <w:pStyle w:val="ListParagraph"/>
              <w:ind w:left="0"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Acțiuni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Măsuri</w:t>
            </w:r>
            <w:proofErr w:type="spellEnd"/>
          </w:p>
        </w:tc>
        <w:tc>
          <w:tcPr>
            <w:tcW w:w="990" w:type="dxa"/>
          </w:tcPr>
          <w:p w14:paraId="456124E4" w14:textId="77777777" w:rsidR="00715B94" w:rsidRDefault="00715B94" w:rsidP="00F5436B">
            <w:pPr>
              <w:pStyle w:val="ListParagraph"/>
              <w:ind w:left="0"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Termen</w:t>
            </w:r>
          </w:p>
          <w:p w14:paraId="2068B1CC" w14:textId="77777777" w:rsidR="00715B94" w:rsidRDefault="00715B94" w:rsidP="00DE13AF">
            <w:pPr>
              <w:pStyle w:val="ListParagraph"/>
              <w:ind w:left="0"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6B799F52" w14:textId="2EA7D296" w:rsidR="00715B94" w:rsidRDefault="00715B94" w:rsidP="006D1EF5">
            <w:pPr>
              <w:pStyle w:val="ListParagraph"/>
              <w:ind w:left="0" w:right="7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Instituții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E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responsible</w:t>
            </w:r>
          </w:p>
        </w:tc>
        <w:tc>
          <w:tcPr>
            <w:tcW w:w="2430" w:type="dxa"/>
          </w:tcPr>
          <w:p w14:paraId="7DF7C501" w14:textId="18665C65" w:rsidR="00715B94" w:rsidRPr="00267ECD" w:rsidRDefault="00715B94" w:rsidP="00DE13AF">
            <w:pPr>
              <w:pStyle w:val="ListParagraph"/>
              <w:ind w:left="0"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 financiare</w:t>
            </w:r>
          </w:p>
        </w:tc>
      </w:tr>
      <w:tr w:rsidR="00E639F8" w14:paraId="6F0AB38D" w14:textId="77777777" w:rsidTr="00D65EA5">
        <w:trPr>
          <w:trHeight w:val="1412"/>
        </w:trPr>
        <w:tc>
          <w:tcPr>
            <w:tcW w:w="2988" w:type="dxa"/>
            <w:vMerge/>
          </w:tcPr>
          <w:p w14:paraId="58D186FA" w14:textId="77777777" w:rsidR="00715B94" w:rsidRPr="00F5436B" w:rsidRDefault="00715B94" w:rsidP="00F5436B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</w:pPr>
          </w:p>
        </w:tc>
        <w:tc>
          <w:tcPr>
            <w:tcW w:w="5742" w:type="dxa"/>
          </w:tcPr>
          <w:p w14:paraId="455A62EA" w14:textId="790FA555" w:rsidR="00267BE6" w:rsidRPr="00777DD5" w:rsidRDefault="00267BE6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7D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>Actualizarea</w:t>
            </w:r>
            <w:proofErr w:type="spellEnd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>permanentă</w:t>
            </w:r>
            <w:proofErr w:type="spellEnd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>Hărţii</w:t>
            </w:r>
            <w:proofErr w:type="spellEnd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  <w:proofErr w:type="spellEnd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>existente</w:t>
            </w:r>
            <w:proofErr w:type="spellEnd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>judeţului</w:t>
            </w:r>
            <w:proofErr w:type="spellEnd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 xml:space="preserve"> Satu </w:t>
            </w:r>
            <w:proofErr w:type="gramStart"/>
            <w:r w:rsidRPr="00777DD5">
              <w:rPr>
                <w:rFonts w:ascii="Times New Roman" w:hAnsi="Times New Roman" w:cs="Times New Roman"/>
                <w:sz w:val="24"/>
                <w:szCs w:val="24"/>
              </w:rPr>
              <w:t>Mare</w:t>
            </w:r>
            <w:r w:rsidRPr="0077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417211F0" w14:textId="367BF57C" w:rsidR="00446A36" w:rsidRPr="00777DD5" w:rsidRDefault="00267BE6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  <w:r w:rsidR="00E76E09" w:rsidRPr="0077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46A36" w:rsidRPr="0077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Adaptarea paginii web a DGASPC Satu Mare potrivit nevoilor persoanelor cu dizabilități</w:t>
            </w:r>
            <w:r w:rsidR="00446A36" w:rsidRPr="0077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933FD02" w14:textId="475FEFAC" w:rsidR="00446A36" w:rsidRPr="00D85EF6" w:rsidRDefault="00446A36" w:rsidP="00D85EF6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77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 </w:t>
            </w:r>
            <w:r w:rsidR="00E76E09" w:rsidRPr="0077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Publicarea în formate accesibile a </w:t>
            </w:r>
            <w:r w:rsidR="00654D59" w:rsidRPr="0077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tuturor </w:t>
            </w:r>
            <w:r w:rsidR="00E76E09" w:rsidRPr="0077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informațiilor</w:t>
            </w:r>
            <w:r w:rsidR="007C3ED7" w:rsidRPr="0077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precum și actualizarea permanentă  a acestora </w:t>
            </w:r>
            <w:r w:rsidR="00E76E09" w:rsidRPr="0077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="00267BE6" w:rsidRPr="0077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pagin</w:t>
            </w:r>
            <w:r w:rsidR="00E76E09" w:rsidRPr="0077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267BE6" w:rsidRPr="0077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web a DGASPC Satu Mare</w:t>
            </w:r>
            <w:r w:rsidR="00267BE6" w:rsidRPr="00777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5A7E2DE9" w14:textId="20212135" w:rsidR="00715B94" w:rsidRPr="00715762" w:rsidRDefault="00B70AE6" w:rsidP="00F5436B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Permanent </w:t>
            </w:r>
          </w:p>
        </w:tc>
        <w:tc>
          <w:tcPr>
            <w:tcW w:w="1890" w:type="dxa"/>
          </w:tcPr>
          <w:p w14:paraId="35B42AF9" w14:textId="01D231AF" w:rsidR="00715B94" w:rsidRPr="00715762" w:rsidRDefault="00715762" w:rsidP="006D1EF5">
            <w:pPr>
              <w:pStyle w:val="ListParagraph"/>
              <w:ind w:left="0" w:right="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DGASPC Satu Mare</w:t>
            </w:r>
          </w:p>
        </w:tc>
        <w:tc>
          <w:tcPr>
            <w:tcW w:w="2430" w:type="dxa"/>
          </w:tcPr>
          <w:p w14:paraId="5BE15870" w14:textId="6E0CDD2E" w:rsidR="00715B94" w:rsidRPr="00715762" w:rsidRDefault="00E76E09" w:rsidP="00DE13AF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bugetului</w:t>
            </w:r>
            <w:proofErr w:type="spellEnd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DGASPC Satu Mare</w:t>
            </w:r>
          </w:p>
        </w:tc>
      </w:tr>
      <w:tr w:rsidR="00E639F8" w14:paraId="5FAC9A31" w14:textId="254DB04D" w:rsidTr="007C7DF2">
        <w:trPr>
          <w:trHeight w:val="710"/>
        </w:trPr>
        <w:tc>
          <w:tcPr>
            <w:tcW w:w="2988" w:type="dxa"/>
          </w:tcPr>
          <w:p w14:paraId="77BE3EA1" w14:textId="438F4873" w:rsidR="004B0FF4" w:rsidRPr="003B1D1A" w:rsidRDefault="004B0FF4" w:rsidP="004B0F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B1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Obiectiv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specific 1.2</w:t>
            </w:r>
            <w:r w:rsidRPr="003B1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AC01AE7" w14:textId="06D4B3AA" w:rsidR="00D82C04" w:rsidRPr="00D82C04" w:rsidRDefault="00D82C04" w:rsidP="00D82C0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</w:pPr>
            <w:r w:rsidRPr="00D82C04"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  <w:t>Monitorizarea furnizorilor de servicii sociale şi a SPAS-urilor (DAS, CAS) la nivel judeţean</w:t>
            </w:r>
          </w:p>
          <w:p w14:paraId="002DB410" w14:textId="77777777" w:rsidR="00267ECD" w:rsidRDefault="00267ECD" w:rsidP="00DE13AF">
            <w:pPr>
              <w:pStyle w:val="ListParagraph"/>
              <w:ind w:left="0"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42" w:type="dxa"/>
          </w:tcPr>
          <w:p w14:paraId="5DF0BF0C" w14:textId="77777777" w:rsidR="00FD7AE1" w:rsidRDefault="00FD7AE1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resurselor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categorii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de personal cu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atribuţii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asistenţă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socială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existente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structurile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identificaţi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judeţului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96A92BA" w14:textId="1E2DE49F" w:rsidR="00D82C04" w:rsidRPr="00D82C04" w:rsidRDefault="00FD7AE1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Determinarea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bazei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de date cu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beneficiarii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numărului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abordate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furnizor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parte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4618AFF" w14:textId="0F2288F6" w:rsidR="00267ECD" w:rsidRPr="00FD7AE1" w:rsidRDefault="00FD7AE1" w:rsidP="00216312">
            <w:pPr>
              <w:ind w:left="241" w:hanging="241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campanii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educare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conştientizare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instituţional</w:t>
            </w:r>
            <w:proofErr w:type="spellEnd"/>
            <w:r w:rsidR="00D82C04" w:rsidRPr="00D82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5D1E59E3" w14:textId="28A4286E" w:rsidR="00267ECD" w:rsidRPr="00715762" w:rsidRDefault="00B70AE6" w:rsidP="00DE13AF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Permanent</w:t>
            </w:r>
          </w:p>
        </w:tc>
        <w:tc>
          <w:tcPr>
            <w:tcW w:w="1890" w:type="dxa"/>
          </w:tcPr>
          <w:p w14:paraId="706B4E6D" w14:textId="23F42B72" w:rsidR="00267ECD" w:rsidRDefault="00715762" w:rsidP="00D31D96">
            <w:pPr>
              <w:pStyle w:val="ListParagraph"/>
              <w:ind w:left="0" w:right="7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DGASPC Satu Mare</w:t>
            </w:r>
          </w:p>
        </w:tc>
        <w:tc>
          <w:tcPr>
            <w:tcW w:w="2430" w:type="dxa"/>
          </w:tcPr>
          <w:p w14:paraId="3071340B" w14:textId="7ECB8E8C" w:rsidR="00267ECD" w:rsidRPr="00715762" w:rsidRDefault="00715762" w:rsidP="006D1EF5">
            <w:pPr>
              <w:pStyle w:val="ListParagraph"/>
              <w:ind w:left="0" w:right="76" w:hanging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bugetului</w:t>
            </w:r>
            <w:proofErr w:type="spellEnd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DGASPC Satu Mare</w:t>
            </w:r>
          </w:p>
        </w:tc>
      </w:tr>
      <w:tr w:rsidR="00141337" w14:paraId="7FEC29D9" w14:textId="77777777" w:rsidTr="00D85EF6">
        <w:trPr>
          <w:trHeight w:val="530"/>
        </w:trPr>
        <w:tc>
          <w:tcPr>
            <w:tcW w:w="2988" w:type="dxa"/>
          </w:tcPr>
          <w:p w14:paraId="73F83E68" w14:textId="69E4D6A6" w:rsidR="00D31D96" w:rsidRPr="003B1D1A" w:rsidRDefault="00D31D96" w:rsidP="00D31D9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>Obiectiv</w:t>
            </w:r>
            <w:proofErr w:type="spellEnd"/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 1.3</w:t>
            </w:r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B76DF12" w14:textId="34CB6E89" w:rsidR="00D31D96" w:rsidRPr="00D31D96" w:rsidRDefault="00D82C04" w:rsidP="00D3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Încheierea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parteneriate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public-public,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respectiv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public-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privat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susținerii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oferite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DGASPC Satu Mare</w:t>
            </w:r>
          </w:p>
        </w:tc>
        <w:tc>
          <w:tcPr>
            <w:tcW w:w="5742" w:type="dxa"/>
          </w:tcPr>
          <w:p w14:paraId="7C4C37F9" w14:textId="3708E8BC" w:rsidR="00D82C04" w:rsidRPr="00D82C04" w:rsidRDefault="00D82C04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Contractarea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furnizori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publici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privați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, conform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prevederilor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legale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A587228" w14:textId="45F0C7FF" w:rsidR="00D31D96" w:rsidRPr="00FD796E" w:rsidRDefault="00D82C04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protocoale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colaborare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furnizorii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oferă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asistenţă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socială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judeţean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instituţii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, ONG, etc.).</w:t>
            </w:r>
          </w:p>
        </w:tc>
        <w:tc>
          <w:tcPr>
            <w:tcW w:w="990" w:type="dxa"/>
          </w:tcPr>
          <w:p w14:paraId="6E204058" w14:textId="3DC96217" w:rsidR="00D31D96" w:rsidRPr="00D31D96" w:rsidRDefault="00B70AE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Permanent</w:t>
            </w:r>
          </w:p>
        </w:tc>
        <w:tc>
          <w:tcPr>
            <w:tcW w:w="1890" w:type="dxa"/>
          </w:tcPr>
          <w:p w14:paraId="7139D87F" w14:textId="77777777" w:rsidR="00D31D96" w:rsidRDefault="00D31D96" w:rsidP="00D31D96">
            <w:pPr>
              <w:pStyle w:val="ListParagraph"/>
              <w:ind w:left="0" w:right="-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DGASPC Satu Mare</w:t>
            </w:r>
          </w:p>
          <w:p w14:paraId="11C29C94" w14:textId="77777777" w:rsidR="00D31D96" w:rsidRDefault="00D31D96" w:rsidP="00D31D96">
            <w:pPr>
              <w:pStyle w:val="ListParagraph"/>
              <w:ind w:left="0" w:right="-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UAT</w:t>
            </w:r>
          </w:p>
          <w:p w14:paraId="66516BAC" w14:textId="6595CB34" w:rsidR="00D31D96" w:rsidRPr="00D31D96" w:rsidRDefault="00D31D96" w:rsidP="00D31D96">
            <w:pPr>
              <w:pStyle w:val="ListParagraph"/>
              <w:ind w:left="0" w:right="-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ONG</w:t>
            </w:r>
          </w:p>
        </w:tc>
        <w:tc>
          <w:tcPr>
            <w:tcW w:w="2430" w:type="dxa"/>
          </w:tcPr>
          <w:p w14:paraId="5C9CA17D" w14:textId="52B7D4DE" w:rsidR="00D31D96" w:rsidRDefault="00D31D96" w:rsidP="00D31D96">
            <w:pPr>
              <w:pStyle w:val="ListParagraph"/>
              <w:ind w:left="0" w:right="7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bugetului</w:t>
            </w:r>
            <w:proofErr w:type="spellEnd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DGASPC Satu Mare</w:t>
            </w:r>
          </w:p>
        </w:tc>
      </w:tr>
      <w:tr w:rsidR="00D31D96" w14:paraId="2BFDE0EF" w14:textId="77777777" w:rsidTr="00E639F8">
        <w:trPr>
          <w:trHeight w:val="1088"/>
        </w:trPr>
        <w:tc>
          <w:tcPr>
            <w:tcW w:w="14040" w:type="dxa"/>
            <w:gridSpan w:val="5"/>
          </w:tcPr>
          <w:p w14:paraId="58A43B31" w14:textId="77777777" w:rsidR="00D31D96" w:rsidRPr="004B0FF4" w:rsidRDefault="00D31D96" w:rsidP="00D31D96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</w:pPr>
            <w:r w:rsidRPr="004B0FF4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  <w:t xml:space="preserve">OBIECTIV GENERAL 2. </w:t>
            </w:r>
          </w:p>
          <w:p w14:paraId="4E8D41E3" w14:textId="04C37498" w:rsidR="00D31D96" w:rsidRPr="004B0FF4" w:rsidRDefault="00D31D96" w:rsidP="00D31D96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</w:pPr>
            <w:r w:rsidRPr="004B0FF4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  <w:t>Îmbunătățirea accesului copiilor aflați în situație de risc la servicii de calitate</w:t>
            </w:r>
          </w:p>
          <w:p w14:paraId="26BFED43" w14:textId="77777777" w:rsidR="00D31D96" w:rsidRDefault="00D31D9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41337" w14:paraId="31BC0240" w14:textId="77777777" w:rsidTr="007C7DF2">
        <w:trPr>
          <w:trHeight w:val="1443"/>
        </w:trPr>
        <w:tc>
          <w:tcPr>
            <w:tcW w:w="2988" w:type="dxa"/>
          </w:tcPr>
          <w:p w14:paraId="271E7C47" w14:textId="77777777" w:rsidR="00D31D96" w:rsidRPr="004B0FF4" w:rsidRDefault="00D31D96" w:rsidP="00D31D96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</w:pPr>
            <w:r w:rsidRPr="004B0FF4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  <w:t>Obiectiv specific 2.1.</w:t>
            </w:r>
          </w:p>
          <w:p w14:paraId="3909B0E1" w14:textId="7C17CB0E" w:rsidR="00D31D96" w:rsidRPr="00D82C04" w:rsidRDefault="00D82C04" w:rsidP="00D65EA5">
            <w:pPr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</w:pPr>
            <w:r w:rsidRPr="00D82C04"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  <w:t>Sprijinirea creării şi funcţionării serviciilor sociale primare la nivelul comunităţilor locale şi responsabilizarea acestora pentru prevenirea separării copilului de părinţi şi susţinerea familiilor pentru creşterea, sprijinirea şi educarea propriilor copii.</w:t>
            </w:r>
          </w:p>
        </w:tc>
        <w:tc>
          <w:tcPr>
            <w:tcW w:w="5742" w:type="dxa"/>
          </w:tcPr>
          <w:p w14:paraId="4B939452" w14:textId="2D2AB6F1" w:rsidR="00D82C04" w:rsidRPr="00D82C04" w:rsidRDefault="00D82C04" w:rsidP="00216312">
            <w:pPr>
              <w:ind w:left="241" w:hanging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Analiza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situației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abandonul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familial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vederea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identificării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comunităților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risc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crescut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7ADF08B" w14:textId="07ECA0B9" w:rsidR="00D82C04" w:rsidRPr="00D82C04" w:rsidRDefault="00D82C04" w:rsidP="00216312">
            <w:pPr>
              <w:ind w:left="241" w:hanging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Informarea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factorilor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decizie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nivel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local cu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privire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situația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abandonului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copilului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6F1EDC5" w14:textId="4215DAC6" w:rsidR="00D82C04" w:rsidRPr="00D82C04" w:rsidRDefault="00D82C04" w:rsidP="00D85EF6">
            <w:pPr>
              <w:ind w:left="241" w:hanging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Informarea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sprijinirea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comunităților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locale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ceea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ce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privește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accesarea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programului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Garanția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Copii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altor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oportunități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finanțare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prin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Mecanismul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Redresare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Reziliență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care au ca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beneficiari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finali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copiii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3D38699" w14:textId="04895E0A" w:rsidR="00D31D96" w:rsidRPr="00FD796E" w:rsidRDefault="00D82C04" w:rsidP="00216312">
            <w:pPr>
              <w:ind w:left="241" w:hanging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Desfășurarea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Campanii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informare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sensibilizare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comunității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privire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protejarea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copilului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mediul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familial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sau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familia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extinsă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soluție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optimă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dezvoltarea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armoniosă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acestuia</w:t>
            </w:r>
            <w:proofErr w:type="spellEnd"/>
            <w:r w:rsidRPr="00D82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24DF73C6" w14:textId="29A5FF00" w:rsidR="00D31D96" w:rsidRPr="0015199B" w:rsidRDefault="00B70AE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Permanent</w:t>
            </w:r>
          </w:p>
        </w:tc>
        <w:tc>
          <w:tcPr>
            <w:tcW w:w="1890" w:type="dxa"/>
          </w:tcPr>
          <w:p w14:paraId="2ED9F2DA" w14:textId="77777777" w:rsidR="0015199B" w:rsidRDefault="0015199B" w:rsidP="0015199B">
            <w:pPr>
              <w:pStyle w:val="ListParagraph"/>
              <w:ind w:left="0" w:right="-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DGASPC Satu Mare</w:t>
            </w:r>
          </w:p>
          <w:p w14:paraId="7A466AC3" w14:textId="77777777" w:rsidR="0015199B" w:rsidRDefault="0015199B" w:rsidP="0015199B">
            <w:pPr>
              <w:pStyle w:val="ListParagraph"/>
              <w:ind w:left="0" w:right="-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UAT</w:t>
            </w:r>
          </w:p>
          <w:p w14:paraId="2B6944C1" w14:textId="7C9AE9C5" w:rsidR="00D31D96" w:rsidRDefault="00D31D96" w:rsidP="0015199B">
            <w:pPr>
              <w:pStyle w:val="ListParagraph"/>
              <w:ind w:left="0"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14:paraId="007F6115" w14:textId="36F375CF" w:rsidR="00D31D96" w:rsidRDefault="0015199B" w:rsidP="0015199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565B9">
              <w:rPr>
                <w:rFonts w:ascii="Times New Roman" w:hAnsi="Times New Roman" w:cs="Times New Roman"/>
                <w:sz w:val="24"/>
                <w:szCs w:val="24"/>
              </w:rPr>
              <w:t>inanțare prin Mecanismul de Redresare și Reziliență</w:t>
            </w:r>
          </w:p>
        </w:tc>
      </w:tr>
      <w:tr w:rsidR="00141337" w14:paraId="33FB2CEC" w14:textId="77777777" w:rsidTr="007C7DF2">
        <w:trPr>
          <w:trHeight w:val="1443"/>
        </w:trPr>
        <w:tc>
          <w:tcPr>
            <w:tcW w:w="2988" w:type="dxa"/>
          </w:tcPr>
          <w:p w14:paraId="5534FB27" w14:textId="52284C90" w:rsidR="00D31D96" w:rsidRPr="003B1D1A" w:rsidRDefault="00D31D96" w:rsidP="00D31D9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>Obiectiv</w:t>
            </w:r>
            <w:proofErr w:type="spellEnd"/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specific </w:t>
            </w:r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9EC7E99" w14:textId="794A8433" w:rsidR="00D31D96" w:rsidRPr="00FD796E" w:rsidRDefault="00D82C04" w:rsidP="00D3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Continuarea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prevenire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abandonului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copilului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unităţile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medico-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prevenire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instituţionalizării</w:t>
            </w:r>
            <w:proofErr w:type="spellEnd"/>
          </w:p>
        </w:tc>
        <w:tc>
          <w:tcPr>
            <w:tcW w:w="5742" w:type="dxa"/>
          </w:tcPr>
          <w:p w14:paraId="2559DAC4" w14:textId="1C800468" w:rsidR="00D82C04" w:rsidRPr="00D82C04" w:rsidRDefault="00D82C04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situației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abandonul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familial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maternități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pediatrii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32A4F06" w14:textId="0A5E9800" w:rsidR="00D82C04" w:rsidRPr="00D82C04" w:rsidRDefault="00D82C04" w:rsidP="00D8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campanii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județene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04">
              <w:rPr>
                <w:rFonts w:ascii="Times New Roman" w:hAnsi="Times New Roman" w:cs="Times New Roman"/>
                <w:sz w:val="24"/>
                <w:szCs w:val="24"/>
              </w:rPr>
              <w:t>sens.</w:t>
            </w:r>
            <w:proofErr w:type="spellEnd"/>
          </w:p>
          <w:p w14:paraId="60C19DE7" w14:textId="77777777" w:rsidR="00D31D96" w:rsidRPr="004B0FF4" w:rsidRDefault="00D31D96" w:rsidP="00D31D96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990" w:type="dxa"/>
          </w:tcPr>
          <w:p w14:paraId="7ED39D73" w14:textId="22E80275" w:rsidR="00D31D96" w:rsidRPr="00D35208" w:rsidRDefault="009E4E68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Permanent</w:t>
            </w:r>
          </w:p>
        </w:tc>
        <w:tc>
          <w:tcPr>
            <w:tcW w:w="1890" w:type="dxa"/>
          </w:tcPr>
          <w:p w14:paraId="01734A9B" w14:textId="752F9D8B" w:rsidR="00D35208" w:rsidRDefault="00D35208" w:rsidP="00D35208">
            <w:pPr>
              <w:pStyle w:val="ListParagraph"/>
              <w:ind w:left="0" w:right="-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DGASPC Satu Mar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14:paraId="3EBBCC9D" w14:textId="0FF511DF" w:rsidR="00D35208" w:rsidRDefault="00D35208" w:rsidP="00D35208">
            <w:pPr>
              <w:pStyle w:val="ListParagraph"/>
              <w:ind w:left="0" w:right="-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Spitale</w:t>
            </w:r>
            <w:proofErr w:type="spellEnd"/>
          </w:p>
          <w:p w14:paraId="174C529F" w14:textId="77777777" w:rsidR="00D31D96" w:rsidRDefault="00D31D9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14:paraId="660A4B64" w14:textId="7B0EC0C1" w:rsidR="00D31D96" w:rsidRDefault="00D35208" w:rsidP="00096798">
            <w:pPr>
              <w:pStyle w:val="ListParagraph"/>
              <w:ind w:left="0" w:right="7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bugetului</w:t>
            </w:r>
            <w:proofErr w:type="spellEnd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DGASPC Satu Mare</w:t>
            </w:r>
          </w:p>
        </w:tc>
      </w:tr>
      <w:tr w:rsidR="00141337" w14:paraId="1BD682AB" w14:textId="77777777" w:rsidTr="00D65EA5">
        <w:trPr>
          <w:trHeight w:val="620"/>
        </w:trPr>
        <w:tc>
          <w:tcPr>
            <w:tcW w:w="2988" w:type="dxa"/>
          </w:tcPr>
          <w:p w14:paraId="20B6CD2D" w14:textId="77777777" w:rsidR="00D31D96" w:rsidRPr="008E0DDF" w:rsidRDefault="00D31D96" w:rsidP="00D31D96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</w:pPr>
            <w:r w:rsidRPr="008E0DDF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  <w:t>Obiectiv specific 2.3</w:t>
            </w:r>
          </w:p>
          <w:p w14:paraId="7C3DA105" w14:textId="77777777" w:rsidR="00D82C04" w:rsidRPr="00D82C04" w:rsidRDefault="00D82C04" w:rsidP="00D82C04">
            <w:pPr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</w:pPr>
            <w:r w:rsidRPr="00D82C04"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  <w:t xml:space="preserve">Creșterea calității serviciilor furnizate copiilor din sistemul de protecție județean prin închiderea instituțiilor de tip vechi și </w:t>
            </w:r>
            <w:r w:rsidRPr="00D82C04"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  <w:lastRenderedPageBreak/>
              <w:t>dezvoltarea serviciilor alternative</w:t>
            </w:r>
          </w:p>
          <w:p w14:paraId="3035641D" w14:textId="77777777" w:rsidR="00D31D96" w:rsidRPr="003B1D1A" w:rsidRDefault="00D31D96" w:rsidP="00D31D9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2" w:type="dxa"/>
          </w:tcPr>
          <w:p w14:paraId="1B840439" w14:textId="7381B308" w:rsidR="00CC766D" w:rsidRPr="00CC766D" w:rsidRDefault="00CC766D" w:rsidP="00216312">
            <w:pPr>
              <w:tabs>
                <w:tab w:val="left" w:pos="1155"/>
              </w:tabs>
              <w:ind w:left="241" w:hanging="24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</w:pPr>
            <w:r w:rsidRPr="00CC766D"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  <w:t xml:space="preserve"> </w:t>
            </w:r>
            <w:r w:rsidRPr="00CC766D"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  <w:t>Închiderea Centrului de Plasament ,,Floare de Colț”, Halmeu și înființarea a trei case de tip familial și a unui centru de zi  în județ până la sfârșitul anului 2023;</w:t>
            </w:r>
          </w:p>
          <w:p w14:paraId="32A2BE19" w14:textId="3B4AFCA4" w:rsidR="00CC766D" w:rsidRPr="00CC766D" w:rsidRDefault="00CC766D" w:rsidP="00216312">
            <w:pPr>
              <w:tabs>
                <w:tab w:val="left" w:pos="1155"/>
              </w:tabs>
              <w:ind w:left="241" w:hanging="24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</w:pPr>
            <w:r w:rsidRPr="00CC766D"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  <w:t xml:space="preserve"> </w:t>
            </w:r>
            <w:r w:rsidRPr="00CC766D"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  <w:t xml:space="preserve">Dezvoltarea rețelei de asistență maternală prin proiectul "TEAM-UP: Progres în calitatea îngrijirii alternative a copiilor'', cod 127169, depus în cadrul </w:t>
            </w:r>
            <w:r w:rsidRPr="00CC766D"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  <w:lastRenderedPageBreak/>
              <w:t>programului POCU, AP 4/PI 9.iv/OS 4.5.&amp;4.14, implementat de ANPDCA în parteneriat cu cele 47 de direcții generale de asistență socială și protecția copilului din țară- angajarea a 110 asistenți maternali până la sfârșitul anului 2023;</w:t>
            </w:r>
          </w:p>
          <w:p w14:paraId="0B4E8853" w14:textId="0BB23EC3" w:rsidR="00D31D96" w:rsidRPr="00FD796E" w:rsidRDefault="00CC766D" w:rsidP="00216312">
            <w:pPr>
              <w:spacing w:after="200"/>
              <w:ind w:left="241" w:hanging="24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</w:pPr>
            <w:r w:rsidRPr="00CC766D"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  <w:t xml:space="preserve"> </w:t>
            </w:r>
            <w:r w:rsidRPr="00CC766D"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  <w:t>Încurajarea măsurii de protecție prin plasament la familia extinsă sau alte familii/persoane;</w:t>
            </w:r>
          </w:p>
        </w:tc>
        <w:tc>
          <w:tcPr>
            <w:tcW w:w="990" w:type="dxa"/>
          </w:tcPr>
          <w:p w14:paraId="5ED09F2F" w14:textId="1AF83F53" w:rsidR="00D31D96" w:rsidRPr="00D35208" w:rsidRDefault="00D35208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2023</w:t>
            </w:r>
          </w:p>
        </w:tc>
        <w:tc>
          <w:tcPr>
            <w:tcW w:w="1890" w:type="dxa"/>
          </w:tcPr>
          <w:p w14:paraId="3AFEB206" w14:textId="77777777" w:rsidR="00D35208" w:rsidRDefault="00D35208" w:rsidP="00D35208">
            <w:pPr>
              <w:pStyle w:val="ListParagraph"/>
              <w:ind w:left="0" w:right="-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DGASPC Satu Mar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14:paraId="0477AF69" w14:textId="24D2FDC3" w:rsidR="00D31D96" w:rsidRDefault="00D35208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0DD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ANPDCA</w:t>
            </w:r>
          </w:p>
        </w:tc>
        <w:tc>
          <w:tcPr>
            <w:tcW w:w="2430" w:type="dxa"/>
          </w:tcPr>
          <w:p w14:paraId="7E9100BE" w14:textId="5A37A650" w:rsidR="00D31D96" w:rsidRPr="00D35208" w:rsidRDefault="00D35208" w:rsidP="00D35208">
            <w:pPr>
              <w:pStyle w:val="ListParagraph"/>
              <w:ind w:left="0" w:right="-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Finanțări</w:t>
            </w:r>
            <w:proofErr w:type="spellEnd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nerambursabile</w:t>
            </w:r>
            <w:proofErr w:type="spellEnd"/>
          </w:p>
        </w:tc>
      </w:tr>
      <w:tr w:rsidR="00141337" w14:paraId="112E9727" w14:textId="77777777" w:rsidTr="007C7DF2">
        <w:trPr>
          <w:trHeight w:val="710"/>
        </w:trPr>
        <w:tc>
          <w:tcPr>
            <w:tcW w:w="2988" w:type="dxa"/>
          </w:tcPr>
          <w:p w14:paraId="43697BD9" w14:textId="77777777" w:rsidR="00D31D96" w:rsidRPr="006A49F3" w:rsidRDefault="00D31D96" w:rsidP="00D31D9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9F3">
              <w:rPr>
                <w:rFonts w:ascii="Times New Roman" w:hAnsi="Times New Roman" w:cs="Times New Roman"/>
                <w:b/>
                <w:sz w:val="24"/>
                <w:szCs w:val="24"/>
              </w:rPr>
              <w:t>Obiectiv</w:t>
            </w:r>
            <w:proofErr w:type="spellEnd"/>
            <w:r w:rsidRPr="006A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specific 2.4 </w:t>
            </w:r>
          </w:p>
          <w:p w14:paraId="2B580404" w14:textId="0B666780" w:rsidR="00CC766D" w:rsidRPr="00777DD5" w:rsidRDefault="0062526F" w:rsidP="00CC766D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proofErr w:type="spellStart"/>
            <w:r w:rsidRPr="00777DD5">
              <w:rPr>
                <w:rFonts w:ascii="Times New Roman" w:hAnsi="Times New Roman" w:cs="Times New Roman"/>
                <w:bCs/>
                <w:sz w:val="24"/>
                <w:szCs w:val="24"/>
              </w:rPr>
              <w:t>Creșterea</w:t>
            </w:r>
            <w:proofErr w:type="spellEnd"/>
            <w:r w:rsidRPr="00777D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7DD5">
              <w:rPr>
                <w:rFonts w:ascii="Times New Roman" w:hAnsi="Times New Roman" w:cs="Times New Roman"/>
                <w:bCs/>
                <w:sz w:val="24"/>
                <w:szCs w:val="24"/>
              </w:rPr>
              <w:t>nivelului</w:t>
            </w:r>
            <w:proofErr w:type="spellEnd"/>
            <w:r w:rsidRPr="00777D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777DD5">
              <w:rPr>
                <w:rFonts w:ascii="Times New Roman" w:hAnsi="Times New Roman" w:cs="Times New Roman"/>
                <w:bCs/>
                <w:sz w:val="24"/>
                <w:szCs w:val="24"/>
              </w:rPr>
              <w:t>participare</w:t>
            </w:r>
            <w:proofErr w:type="spellEnd"/>
            <w:r w:rsidR="00CC766D" w:rsidRPr="00777D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777D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a </w:t>
            </w:r>
            <w:r w:rsidR="00CC766D" w:rsidRPr="00777D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copiilor cu privire la propriile drepturi dar și la procesul de elaborare a deciziilor care îi</w:t>
            </w:r>
          </w:p>
          <w:p w14:paraId="491F7025" w14:textId="279C2241" w:rsidR="00D31D96" w:rsidRPr="0062526F" w:rsidRDefault="0062526F" w:rsidP="0062526F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77D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</w:t>
            </w:r>
            <w:r w:rsidR="00CC766D" w:rsidRPr="00777D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rivesc</w:t>
            </w:r>
            <w:r w:rsidRPr="00777D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5742" w:type="dxa"/>
          </w:tcPr>
          <w:p w14:paraId="488FC802" w14:textId="6C83B5C9" w:rsidR="00CC766D" w:rsidRPr="00CC766D" w:rsidRDefault="00CC766D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Oferire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consiliere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orientare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alegerea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educațional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EF8D3BC" w14:textId="58D17A25" w:rsidR="00CC766D" w:rsidRPr="00CC766D" w:rsidRDefault="00CC766D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Facilitarea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accesului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consultații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medicale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programe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depistare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timpurie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bolilor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ADFB96D" w14:textId="15073A10" w:rsidR="00CC766D" w:rsidRPr="00CC766D" w:rsidRDefault="00CC766D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sesiuni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consultări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viața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civică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61E0775" w14:textId="1457A0C3" w:rsidR="00D31D96" w:rsidRPr="004B7E77" w:rsidRDefault="00CC766D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Implicarea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sistemul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protecție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luarea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deciziilor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ceea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priveste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alegerea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muncă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0" w:type="dxa"/>
          </w:tcPr>
          <w:p w14:paraId="5910E4BA" w14:textId="5866D89F" w:rsidR="00D31D96" w:rsidRPr="00D35208" w:rsidRDefault="00B70AE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Permanent</w:t>
            </w:r>
          </w:p>
        </w:tc>
        <w:tc>
          <w:tcPr>
            <w:tcW w:w="1890" w:type="dxa"/>
          </w:tcPr>
          <w:p w14:paraId="01ACE547" w14:textId="77777777" w:rsidR="007934F3" w:rsidRDefault="007934F3" w:rsidP="007934F3">
            <w:pPr>
              <w:pStyle w:val="ListParagraph"/>
              <w:ind w:left="0" w:right="-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DGASPC Satu Mar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14:paraId="2042BE49" w14:textId="77777777" w:rsidR="00D31D96" w:rsidRDefault="007934F3" w:rsidP="007934F3">
            <w:pPr>
              <w:pStyle w:val="ListParagraph"/>
              <w:ind w:left="0" w:right="-630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8E0DD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ANPDCA</w:t>
            </w:r>
          </w:p>
          <w:p w14:paraId="78238983" w14:textId="10971B1C" w:rsidR="007934F3" w:rsidRDefault="007934F3" w:rsidP="007934F3">
            <w:pPr>
              <w:pStyle w:val="ListParagraph"/>
              <w:ind w:left="0"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14:paraId="065F4D8C" w14:textId="63BB2EFD" w:rsidR="00D31D96" w:rsidRDefault="00096798" w:rsidP="00096798">
            <w:pPr>
              <w:pStyle w:val="ListParagraph"/>
              <w:ind w:left="0" w:right="34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bugetului</w:t>
            </w:r>
            <w:proofErr w:type="spellEnd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DGASPC Satu Mare</w:t>
            </w:r>
          </w:p>
        </w:tc>
      </w:tr>
      <w:tr w:rsidR="00141337" w14:paraId="1B131FC0" w14:textId="77777777" w:rsidTr="007C7DF2">
        <w:trPr>
          <w:trHeight w:val="620"/>
        </w:trPr>
        <w:tc>
          <w:tcPr>
            <w:tcW w:w="2988" w:type="dxa"/>
          </w:tcPr>
          <w:p w14:paraId="0029524B" w14:textId="77777777" w:rsidR="00D31D96" w:rsidRPr="003B1D1A" w:rsidRDefault="00D31D96" w:rsidP="00D31D9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>Obiectiv</w:t>
            </w:r>
            <w:proofErr w:type="spellEnd"/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 2.5</w:t>
            </w:r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F724E4" w14:textId="35E07FCF" w:rsidR="00CC766D" w:rsidRPr="00CC766D" w:rsidRDefault="00CC766D" w:rsidP="00CC766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C76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Extinderea/ dezvoltarea parteneriatului public-public, public-privat, permanentizarea dialogului cu organizaţiile neguve</w:t>
            </w:r>
            <w:r w:rsidR="002B2B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CC76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namentale. </w:t>
            </w:r>
          </w:p>
          <w:p w14:paraId="685897E3" w14:textId="77777777" w:rsidR="00D31D96" w:rsidRPr="0055563F" w:rsidRDefault="00D31D96" w:rsidP="00D31D9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2" w:type="dxa"/>
          </w:tcPr>
          <w:p w14:paraId="592733CC" w14:textId="319B5899" w:rsidR="00CC766D" w:rsidRPr="00CC766D" w:rsidRDefault="00CC766D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noi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parteneri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oferirea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FFAFE1D" w14:textId="02492637" w:rsidR="00CC766D" w:rsidRPr="00CC766D" w:rsidRDefault="00CC766D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Planificare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întâlniri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anuale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furnizori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prezentării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fi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promovate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externalizare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AF372AD" w14:textId="66A5B4DC" w:rsidR="00CC766D" w:rsidRPr="00CC766D" w:rsidRDefault="00CC766D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program, a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planificări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externalizare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9C7DBB3" w14:textId="5F7785CE" w:rsidR="00D31D96" w:rsidRPr="004B7E77" w:rsidRDefault="00CC766D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, la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județului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mecanism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comun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colaborare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DGASPC Satu Mare,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Parchet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Județean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Poliție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constituirea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rețelei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informale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audierii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victime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violenței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camerele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audiere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procedurile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audiere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>utilizate</w:t>
            </w:r>
            <w:proofErr w:type="spellEnd"/>
            <w:r w:rsidRPr="00CC766D">
              <w:rPr>
                <w:rFonts w:ascii="Times New Roman" w:hAnsi="Times New Roman" w:cs="Times New Roman"/>
                <w:sz w:val="24"/>
                <w:szCs w:val="24"/>
              </w:rPr>
              <w:t xml:space="preserve"> pe plan local.</w:t>
            </w:r>
          </w:p>
        </w:tc>
        <w:tc>
          <w:tcPr>
            <w:tcW w:w="990" w:type="dxa"/>
          </w:tcPr>
          <w:p w14:paraId="73441BA5" w14:textId="6961BF56" w:rsidR="00D31D96" w:rsidRPr="00096798" w:rsidRDefault="00B70AE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Permanent</w:t>
            </w:r>
          </w:p>
        </w:tc>
        <w:tc>
          <w:tcPr>
            <w:tcW w:w="1890" w:type="dxa"/>
          </w:tcPr>
          <w:p w14:paraId="38D6ACBA" w14:textId="13700DD8" w:rsidR="00141337" w:rsidRDefault="00141337" w:rsidP="00141337">
            <w:pPr>
              <w:pStyle w:val="ListParagraph"/>
              <w:ind w:left="0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5">
              <w:rPr>
                <w:rFonts w:ascii="Times New Roman" w:hAnsi="Times New Roman" w:cs="Times New Roman"/>
                <w:sz w:val="24"/>
                <w:szCs w:val="24"/>
              </w:rPr>
              <w:t>DGASPC Satu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41D5">
              <w:rPr>
                <w:rFonts w:ascii="Times New Roman" w:hAnsi="Times New Roman" w:cs="Times New Roman"/>
                <w:sz w:val="24"/>
                <w:szCs w:val="24"/>
              </w:rPr>
              <w:t>Mare</w:t>
            </w:r>
          </w:p>
          <w:p w14:paraId="4CCFD236" w14:textId="0A29A600" w:rsidR="00141337" w:rsidRDefault="00141337" w:rsidP="00141337">
            <w:pPr>
              <w:pStyle w:val="ListParagraph"/>
              <w:ind w:left="0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UAT</w:t>
            </w:r>
          </w:p>
          <w:p w14:paraId="20BC423B" w14:textId="5A94A44D" w:rsidR="00141337" w:rsidRDefault="00141337" w:rsidP="00141337">
            <w:pPr>
              <w:pStyle w:val="ListParagraph"/>
              <w:ind w:left="0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</w:t>
            </w:r>
            <w:r w:rsidRPr="00534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694246" w14:textId="77777777" w:rsidR="00141337" w:rsidRDefault="00141337" w:rsidP="00141337">
            <w:pPr>
              <w:pStyle w:val="ListParagraph"/>
              <w:ind w:left="0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5">
              <w:rPr>
                <w:rFonts w:ascii="Times New Roman" w:hAnsi="Times New Roman" w:cs="Times New Roman"/>
                <w:sz w:val="24"/>
                <w:szCs w:val="24"/>
              </w:rPr>
              <w:t>Parchet</w:t>
            </w:r>
          </w:p>
          <w:p w14:paraId="16E57CEF" w14:textId="6060DF74" w:rsidR="00D31D96" w:rsidRPr="00141337" w:rsidRDefault="00141337" w:rsidP="00141337">
            <w:pPr>
              <w:pStyle w:val="ListParagraph"/>
              <w:ind w:left="0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5">
              <w:rPr>
                <w:rFonts w:ascii="Times New Roman" w:hAnsi="Times New Roman" w:cs="Times New Roman"/>
                <w:sz w:val="24"/>
                <w:szCs w:val="24"/>
              </w:rPr>
              <w:t>Inspectoratul Județean de Poliție</w:t>
            </w:r>
          </w:p>
        </w:tc>
        <w:tc>
          <w:tcPr>
            <w:tcW w:w="2430" w:type="dxa"/>
          </w:tcPr>
          <w:p w14:paraId="7CF69731" w14:textId="7BD663E2" w:rsidR="00D31D96" w:rsidRDefault="00432455" w:rsidP="00432455">
            <w:pPr>
              <w:pStyle w:val="ListParagraph"/>
              <w:ind w:left="0" w:right="-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bugetului</w:t>
            </w:r>
            <w:proofErr w:type="spellEnd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DGASPC Satu Mare</w:t>
            </w:r>
          </w:p>
        </w:tc>
      </w:tr>
      <w:tr w:rsidR="00141337" w14:paraId="60DB91D9" w14:textId="77777777" w:rsidTr="007C7DF2">
        <w:trPr>
          <w:trHeight w:val="1443"/>
        </w:trPr>
        <w:tc>
          <w:tcPr>
            <w:tcW w:w="2988" w:type="dxa"/>
          </w:tcPr>
          <w:p w14:paraId="23C1273E" w14:textId="77777777" w:rsidR="00D31D96" w:rsidRPr="00B136FE" w:rsidRDefault="00D31D96" w:rsidP="00D31D96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</w:pPr>
            <w:r w:rsidRPr="00B136FE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  <w:lastRenderedPageBreak/>
              <w:t>Obiectiv specific 2.6</w:t>
            </w:r>
            <w:r w:rsidRPr="00B136FE"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  <w:t xml:space="preserve"> </w:t>
            </w:r>
          </w:p>
          <w:p w14:paraId="555B737C" w14:textId="613A0D59" w:rsidR="00D31D96" w:rsidRPr="003B1D1A" w:rsidRDefault="00CC766D" w:rsidP="00CC766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D5"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  <w:t xml:space="preserve">Mediatizarea, informarea şi sensibilizarea opiniei publice cu privire la </w:t>
            </w:r>
            <w:r w:rsidR="00FB769F" w:rsidRPr="00777DD5"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  <w:t xml:space="preserve">promovarea drepturilor copilului, precum și  </w:t>
            </w:r>
            <w:r w:rsidRPr="00777DD5"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  <w:t>protecţia</w:t>
            </w:r>
            <w:r w:rsidR="00FB769F" w:rsidRPr="00777DD5"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  <w:t xml:space="preserve"> acestuia </w:t>
            </w:r>
            <w:r w:rsidR="00FB769F" w:rsidRPr="0077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împotriva abuzului, neglijării, exploatării şi a oricărei forme de violenţă</w:t>
            </w:r>
            <w:r w:rsidR="00FB769F" w:rsidRPr="00FB7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o-RO" w:eastAsia="ro-RO"/>
              </w:rPr>
              <w:br/>
            </w:r>
            <w:r w:rsidRPr="00CC766D"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  <w:t xml:space="preserve"> </w:t>
            </w:r>
          </w:p>
        </w:tc>
        <w:tc>
          <w:tcPr>
            <w:tcW w:w="5742" w:type="dxa"/>
          </w:tcPr>
          <w:p w14:paraId="27F10DB0" w14:textId="7883E430" w:rsidR="00CC766D" w:rsidRPr="00CC766D" w:rsidRDefault="00CC766D" w:rsidP="00216312">
            <w:pPr>
              <w:pStyle w:val="NoSpacing"/>
              <w:ind w:left="241" w:hanging="241"/>
              <w:rPr>
                <w:rFonts w:ascii="Times New Roman" w:hAnsi="Times New Roman"/>
                <w:sz w:val="24"/>
                <w:szCs w:val="24"/>
              </w:rPr>
            </w:pPr>
            <w:r w:rsidRPr="00CC766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66D">
              <w:rPr>
                <w:rFonts w:ascii="Times New Roman" w:hAnsi="Times New Roman"/>
                <w:sz w:val="24"/>
                <w:szCs w:val="24"/>
              </w:rPr>
              <w:t>Organizarea unor campanii de informare/ educare/ conştientizare la nivel judeţean, pentru promovarea serviciilor, a modului de accesare al acestora şi identificarea fiecărui furnizor de servicii implicat în parte;</w:t>
            </w:r>
          </w:p>
          <w:p w14:paraId="44C3E104" w14:textId="77777777" w:rsidR="00D31D96" w:rsidRDefault="00CC766D" w:rsidP="00216312">
            <w:pPr>
              <w:pStyle w:val="NoSpacing"/>
              <w:ind w:left="241" w:hanging="241"/>
              <w:rPr>
                <w:rFonts w:ascii="Times New Roman" w:hAnsi="Times New Roman"/>
                <w:sz w:val="24"/>
                <w:szCs w:val="24"/>
              </w:rPr>
            </w:pPr>
            <w:r w:rsidRPr="00CC766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66D">
              <w:rPr>
                <w:rFonts w:ascii="Times New Roman" w:hAnsi="Times New Roman"/>
                <w:sz w:val="24"/>
                <w:szCs w:val="24"/>
              </w:rPr>
              <w:t>Organizarea unor campanii de informare/ educare/ conştientizare la nivel judeţean, pentru promovarea drepturilor copilului conform Legii 272/2004 privind protecția și promovarea drepturilor copilului, cu modificările și completările ulterioare.</w:t>
            </w:r>
          </w:p>
          <w:p w14:paraId="034B3079" w14:textId="71CCDA5E" w:rsidR="007359FD" w:rsidRPr="00777DD5" w:rsidRDefault="007359FD" w:rsidP="00216312">
            <w:pPr>
              <w:pStyle w:val="NoSpacing"/>
              <w:ind w:left="241" w:hanging="241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77DD5">
              <w:rPr>
                <w:rFonts w:ascii="Times New Roman" w:hAnsi="Times New Roman"/>
                <w:bCs/>
                <w:sz w:val="24"/>
                <w:szCs w:val="24"/>
              </w:rPr>
              <w:t xml:space="preserve">3. Organizarea unor campanii la nivel județean </w:t>
            </w:r>
            <w:r w:rsidRPr="00777D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de </w:t>
            </w:r>
            <w:proofErr w:type="spellStart"/>
            <w:r w:rsidRPr="00777D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conștientizare</w:t>
            </w:r>
            <w:proofErr w:type="spellEnd"/>
            <w:r w:rsidRPr="00777D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777D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privire</w:t>
            </w:r>
            <w:proofErr w:type="spellEnd"/>
            <w:r w:rsidRPr="00777D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la </w:t>
            </w:r>
            <w:proofErr w:type="spellStart"/>
            <w:r w:rsidRPr="00777D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formele</w:t>
            </w:r>
            <w:proofErr w:type="spellEnd"/>
            <w:r w:rsidRPr="00777D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777D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violență</w:t>
            </w:r>
            <w:proofErr w:type="spellEnd"/>
            <w:r w:rsidR="00607B92" w:rsidRPr="00777D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607B92" w:rsidRPr="00777D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modalități</w:t>
            </w:r>
            <w:proofErr w:type="spellEnd"/>
            <w:r w:rsidR="00607B92" w:rsidRPr="00777D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="00607B92" w:rsidRPr="00777D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combatere</w:t>
            </w:r>
            <w:proofErr w:type="spellEnd"/>
            <w:r w:rsidRPr="00777D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7D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și</w:t>
            </w:r>
            <w:proofErr w:type="spellEnd"/>
            <w:r w:rsidRPr="00777D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777D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sesizare</w:t>
            </w:r>
            <w:proofErr w:type="spellEnd"/>
            <w:r w:rsidRPr="00777D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7D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disponibile</w:t>
            </w:r>
            <w:proofErr w:type="spellEnd"/>
            <w:r w:rsidRPr="00777D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.</w:t>
            </w:r>
          </w:p>
          <w:p w14:paraId="306A3031" w14:textId="613F0F58" w:rsidR="001C6A9B" w:rsidRPr="001C6A9B" w:rsidRDefault="001C6A9B" w:rsidP="00216312">
            <w:pPr>
              <w:ind w:left="241" w:hanging="241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en-US"/>
              </w:rPr>
            </w:pPr>
            <w:r w:rsidRPr="00777DD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en-US"/>
              </w:rPr>
              <w:t>4.</w:t>
            </w:r>
            <w:r w:rsidR="00614591" w:rsidRPr="00777DD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en-US"/>
              </w:rPr>
              <w:t xml:space="preserve"> Dezvoltarea</w:t>
            </w:r>
            <w:r w:rsidRPr="00777DD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en-US"/>
              </w:rPr>
              <w:t xml:space="preserve"> la nivelul județului Satu Mare a Programului național de suport pentru copii în contextul pandemiei de COVID-19 “Din grijă pentru copii” constând în oferirea de suport psiho-emoțional pentru copii</w:t>
            </w:r>
            <w:r w:rsidR="00D83E67" w:rsidRPr="00777DD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en-US"/>
              </w:rPr>
              <w:t>,</w:t>
            </w:r>
            <w:r w:rsidRPr="00777DD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en-US"/>
              </w:rPr>
              <w:t xml:space="preserve"> </w:t>
            </w:r>
            <w:r w:rsidR="00D83E67" w:rsidRPr="00777DD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en-US"/>
              </w:rPr>
              <w:t>prin</w:t>
            </w:r>
            <w:r w:rsidRPr="00777DD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en-US"/>
              </w:rPr>
              <w:t xml:space="preserve"> </w:t>
            </w:r>
            <w:r w:rsidR="00D83E67" w:rsidRPr="00777DD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en-US"/>
              </w:rPr>
              <w:t xml:space="preserve">apelarea numărului </w:t>
            </w:r>
            <w:r w:rsidRPr="00777DD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en-US"/>
              </w:rPr>
              <w:t>119</w:t>
            </w:r>
            <w:r w:rsidR="00D83E67" w:rsidRPr="00777DD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en-US"/>
              </w:rPr>
              <w:t>,</w:t>
            </w:r>
            <w:r w:rsidRPr="00777DD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en-US"/>
              </w:rPr>
              <w:t xml:space="preserve"> de sprijin pentru intervenție în caz de abuz/neglijare/exploatare</w:t>
            </w:r>
            <w:r w:rsidR="00D83E67" w:rsidRPr="00777DD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en-US"/>
              </w:rPr>
              <w:t>.</w:t>
            </w:r>
          </w:p>
        </w:tc>
        <w:tc>
          <w:tcPr>
            <w:tcW w:w="990" w:type="dxa"/>
          </w:tcPr>
          <w:p w14:paraId="74C7A0F6" w14:textId="31FF6BD9" w:rsidR="00D31D96" w:rsidRPr="00432455" w:rsidRDefault="00B70AE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Permanent</w:t>
            </w:r>
          </w:p>
        </w:tc>
        <w:tc>
          <w:tcPr>
            <w:tcW w:w="1890" w:type="dxa"/>
          </w:tcPr>
          <w:p w14:paraId="637329D5" w14:textId="77777777" w:rsidR="00432455" w:rsidRDefault="00432455" w:rsidP="00432455">
            <w:pPr>
              <w:pStyle w:val="ListParagraph"/>
              <w:ind w:left="0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5">
              <w:rPr>
                <w:rFonts w:ascii="Times New Roman" w:hAnsi="Times New Roman" w:cs="Times New Roman"/>
                <w:sz w:val="24"/>
                <w:szCs w:val="24"/>
              </w:rPr>
              <w:t>DGASPC Satu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41D5">
              <w:rPr>
                <w:rFonts w:ascii="Times New Roman" w:hAnsi="Times New Roman" w:cs="Times New Roman"/>
                <w:sz w:val="24"/>
                <w:szCs w:val="24"/>
              </w:rPr>
              <w:t>Mare</w:t>
            </w:r>
          </w:p>
          <w:p w14:paraId="2977036A" w14:textId="77777777" w:rsidR="00D31D96" w:rsidRDefault="00D31D9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14:paraId="55CAD1B3" w14:textId="567F9BE1" w:rsidR="00D31D96" w:rsidRDefault="00432455" w:rsidP="007A1B27">
            <w:pPr>
              <w:pStyle w:val="ListParagraph"/>
              <w:ind w:left="0" w:right="-10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bugetului</w:t>
            </w:r>
            <w:proofErr w:type="spellEnd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DGASPC Satu Mare</w:t>
            </w:r>
          </w:p>
        </w:tc>
      </w:tr>
      <w:tr w:rsidR="00141337" w14:paraId="7B8A21C1" w14:textId="77777777" w:rsidTr="00D65EA5">
        <w:trPr>
          <w:trHeight w:val="2078"/>
        </w:trPr>
        <w:tc>
          <w:tcPr>
            <w:tcW w:w="2988" w:type="dxa"/>
          </w:tcPr>
          <w:p w14:paraId="3A2EC3FE" w14:textId="77777777" w:rsidR="00D31D96" w:rsidRPr="003B1D1A" w:rsidRDefault="00D31D96" w:rsidP="00D31D9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>Obiectiv</w:t>
            </w:r>
            <w:proofErr w:type="spellEnd"/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 2.7</w:t>
            </w:r>
          </w:p>
          <w:p w14:paraId="52956A8F" w14:textId="02BA6492" w:rsidR="00D31D96" w:rsidRPr="003B1D1A" w:rsidRDefault="00A77C50" w:rsidP="00A77C5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50"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  <w:t>Dezvoltarea de servicii specializate pentru copiii cu nevoi speciale</w:t>
            </w:r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42" w:type="dxa"/>
          </w:tcPr>
          <w:p w14:paraId="238CBF88" w14:textId="0162C50D" w:rsidR="00A77C50" w:rsidRPr="00A77C50" w:rsidRDefault="00A77C50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Crearea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centru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medico-social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cu handicap sever din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județul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Satu </w:t>
            </w:r>
            <w:proofErr w:type="gram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Mare;</w:t>
            </w:r>
            <w:proofErr w:type="gramEnd"/>
          </w:p>
          <w:p w14:paraId="699C7E06" w14:textId="471EBDC3" w:rsidR="00A77C50" w:rsidRPr="00A77C50" w:rsidRDefault="00A77C50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Încheierea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parteneriate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unități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, ONG-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uri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comunitățile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locale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susținerii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acestor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925C7FD" w14:textId="19A4174E" w:rsidR="00D31D96" w:rsidRPr="002F68DC" w:rsidRDefault="00A77C50" w:rsidP="00216312">
            <w:pPr>
              <w:ind w:left="241" w:hanging="241"/>
            </w:pPr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Implementare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parteneriat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viabil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instituțiile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învățământ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nevoi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speciale</w:t>
            </w:r>
            <w:proofErr w:type="spellEnd"/>
          </w:p>
        </w:tc>
        <w:tc>
          <w:tcPr>
            <w:tcW w:w="990" w:type="dxa"/>
          </w:tcPr>
          <w:p w14:paraId="49761F29" w14:textId="5E848823" w:rsidR="00D31D96" w:rsidRPr="007A1B27" w:rsidRDefault="00B70AE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Permanent</w:t>
            </w:r>
          </w:p>
        </w:tc>
        <w:tc>
          <w:tcPr>
            <w:tcW w:w="1890" w:type="dxa"/>
          </w:tcPr>
          <w:p w14:paraId="47921517" w14:textId="77777777" w:rsidR="007C5A94" w:rsidRDefault="007C5A94" w:rsidP="007C5A94">
            <w:pPr>
              <w:pStyle w:val="ListParagraph"/>
              <w:ind w:left="0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5">
              <w:rPr>
                <w:rFonts w:ascii="Times New Roman" w:hAnsi="Times New Roman" w:cs="Times New Roman"/>
                <w:sz w:val="24"/>
                <w:szCs w:val="24"/>
              </w:rPr>
              <w:t>DGASPC Satu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41D5">
              <w:rPr>
                <w:rFonts w:ascii="Times New Roman" w:hAnsi="Times New Roman" w:cs="Times New Roman"/>
                <w:sz w:val="24"/>
                <w:szCs w:val="24"/>
              </w:rPr>
              <w:t>Mare</w:t>
            </w:r>
          </w:p>
          <w:p w14:paraId="3DFE3AE7" w14:textId="77777777" w:rsidR="00D31D96" w:rsidRPr="007C5A94" w:rsidRDefault="007C5A94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UAT</w:t>
            </w:r>
          </w:p>
          <w:p w14:paraId="25DDB7AB" w14:textId="77777777" w:rsidR="007C5A94" w:rsidRDefault="007C5A94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ONG</w:t>
            </w:r>
          </w:p>
          <w:p w14:paraId="05188B58" w14:textId="2366B18D" w:rsidR="007C5A94" w:rsidRDefault="007A1B27" w:rsidP="007A1B27">
            <w:pPr>
              <w:pStyle w:val="ListParagraph"/>
              <w:ind w:left="0" w:right="-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Spitalul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Județean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Satu Mare</w:t>
            </w:r>
          </w:p>
          <w:p w14:paraId="53963119" w14:textId="77E409E5" w:rsidR="007C5A94" w:rsidRPr="00A27C11" w:rsidRDefault="007C5A94" w:rsidP="00A27C11">
            <w:pPr>
              <w:pStyle w:val="ListParagraph"/>
              <w:ind w:left="0" w:right="-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învățământ</w:t>
            </w:r>
            <w:proofErr w:type="spellEnd"/>
          </w:p>
        </w:tc>
        <w:tc>
          <w:tcPr>
            <w:tcW w:w="2430" w:type="dxa"/>
          </w:tcPr>
          <w:p w14:paraId="4B758AF3" w14:textId="77605E78" w:rsidR="007A1B27" w:rsidRDefault="007A1B27" w:rsidP="007A1B27">
            <w:pPr>
              <w:pStyle w:val="ListParagraph"/>
              <w:ind w:left="0" w:right="1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bugetului</w:t>
            </w:r>
            <w:proofErr w:type="spellEnd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DGASPC Satu Mare</w:t>
            </w:r>
          </w:p>
          <w:p w14:paraId="43E677AE" w14:textId="68D84254" w:rsidR="00D31D96" w:rsidRDefault="007A1B27" w:rsidP="007A1B27">
            <w:pPr>
              <w:pStyle w:val="ListParagraph"/>
              <w:ind w:left="0" w:right="16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Finanțări</w:t>
            </w:r>
            <w:proofErr w:type="spellEnd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nerambursabile</w:t>
            </w:r>
            <w:proofErr w:type="spellEnd"/>
          </w:p>
        </w:tc>
      </w:tr>
      <w:tr w:rsidR="00141337" w14:paraId="7F7C110E" w14:textId="77777777" w:rsidTr="007C7DF2">
        <w:trPr>
          <w:trHeight w:val="1443"/>
        </w:trPr>
        <w:tc>
          <w:tcPr>
            <w:tcW w:w="2988" w:type="dxa"/>
          </w:tcPr>
          <w:p w14:paraId="38E3F88D" w14:textId="77777777" w:rsidR="00D31D96" w:rsidRPr="00C42D59" w:rsidRDefault="00D31D96" w:rsidP="00D31D9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6422">
              <w:rPr>
                <w:rFonts w:ascii="Times New Roman" w:hAnsi="Times New Roman" w:cs="Times New Roman"/>
                <w:b/>
                <w:sz w:val="24"/>
                <w:szCs w:val="24"/>
              </w:rPr>
              <w:t>Obiectiv</w:t>
            </w:r>
            <w:proofErr w:type="spellEnd"/>
            <w:r w:rsidRPr="00F0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specific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7D890FBB" w14:textId="666338FF" w:rsidR="00D31D96" w:rsidRPr="007A1B27" w:rsidRDefault="00A77C50" w:rsidP="007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pachete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integrate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tinerii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urmează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părăsească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/au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părăsit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sistemul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protecție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copilului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asigurării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tranziției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sistemul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instituționalizat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comunității</w:t>
            </w:r>
            <w:proofErr w:type="spellEnd"/>
          </w:p>
        </w:tc>
        <w:tc>
          <w:tcPr>
            <w:tcW w:w="5742" w:type="dxa"/>
          </w:tcPr>
          <w:p w14:paraId="15B4F28A" w14:textId="77777777" w:rsidR="00A77C50" w:rsidRPr="00A77C50" w:rsidRDefault="00A77C50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77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Sprijinirea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tinerilor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urmează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părăsească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/au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părăsit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sistemul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protecție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copilului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oferirea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consiliere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orientare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carieră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personală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abilităților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viață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independentă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9C94829" w14:textId="77777777" w:rsidR="00A77C50" w:rsidRPr="00A77C50" w:rsidRDefault="00A77C50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77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Facilitarea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accesului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piața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tinerilor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urmează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părăsească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/au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părăsit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sistemul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protecție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copilului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E2D7073" w14:textId="19E2374C" w:rsidR="00D31D96" w:rsidRPr="004B7E77" w:rsidRDefault="00A77C50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Asigurarea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gratuite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perioadă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determinată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timp.</w:t>
            </w:r>
            <w:proofErr w:type="spellEnd"/>
          </w:p>
        </w:tc>
        <w:tc>
          <w:tcPr>
            <w:tcW w:w="990" w:type="dxa"/>
          </w:tcPr>
          <w:p w14:paraId="003F9478" w14:textId="28292BCA" w:rsidR="00D31D96" w:rsidRPr="007C5A94" w:rsidRDefault="006D027F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Permanent</w:t>
            </w:r>
          </w:p>
        </w:tc>
        <w:tc>
          <w:tcPr>
            <w:tcW w:w="1890" w:type="dxa"/>
          </w:tcPr>
          <w:p w14:paraId="239ED334" w14:textId="77777777" w:rsidR="007C5A94" w:rsidRDefault="007C5A94" w:rsidP="007C5A94">
            <w:pPr>
              <w:pStyle w:val="ListParagraph"/>
              <w:ind w:left="0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5">
              <w:rPr>
                <w:rFonts w:ascii="Times New Roman" w:hAnsi="Times New Roman" w:cs="Times New Roman"/>
                <w:sz w:val="24"/>
                <w:szCs w:val="24"/>
              </w:rPr>
              <w:t>DGASPC Satu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41D5">
              <w:rPr>
                <w:rFonts w:ascii="Times New Roman" w:hAnsi="Times New Roman" w:cs="Times New Roman"/>
                <w:sz w:val="24"/>
                <w:szCs w:val="24"/>
              </w:rPr>
              <w:t>Mare</w:t>
            </w:r>
          </w:p>
          <w:p w14:paraId="222F64E9" w14:textId="77777777" w:rsidR="00D31D96" w:rsidRDefault="00D31D9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14:paraId="4B3567B7" w14:textId="4875ED2C" w:rsidR="007A1B27" w:rsidRDefault="007A1B27" w:rsidP="007A1B27">
            <w:pPr>
              <w:pStyle w:val="ListParagraph"/>
              <w:ind w:left="0" w:right="1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bugetului</w:t>
            </w:r>
            <w:proofErr w:type="spellEnd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DGASPC Satu Mare</w:t>
            </w:r>
          </w:p>
          <w:p w14:paraId="0F3F03A9" w14:textId="5F975219" w:rsidR="00D31D96" w:rsidRDefault="007C5A94" w:rsidP="007C5A94">
            <w:pPr>
              <w:pStyle w:val="ListParagraph"/>
              <w:ind w:left="0" w:right="7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Finanțări</w:t>
            </w:r>
            <w:proofErr w:type="spellEnd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nerambursabile</w:t>
            </w:r>
            <w:proofErr w:type="spellEnd"/>
          </w:p>
        </w:tc>
      </w:tr>
      <w:tr w:rsidR="00141337" w14:paraId="49462DA3" w14:textId="77777777" w:rsidTr="003A1BFD">
        <w:trPr>
          <w:trHeight w:val="620"/>
        </w:trPr>
        <w:tc>
          <w:tcPr>
            <w:tcW w:w="2988" w:type="dxa"/>
          </w:tcPr>
          <w:p w14:paraId="10A01E2E" w14:textId="77777777" w:rsidR="00D31D96" w:rsidRPr="003B1D1A" w:rsidRDefault="00D31D96" w:rsidP="00D31D9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>Obiectiv</w:t>
            </w:r>
            <w:proofErr w:type="spellEnd"/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 2.9</w:t>
            </w:r>
          </w:p>
          <w:p w14:paraId="6C3A8DBF" w14:textId="1CF6C229" w:rsidR="00D31D96" w:rsidRPr="00F06422" w:rsidRDefault="00A77C50" w:rsidP="00A77C5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calității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oferite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DGASPC Satu Mare,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resurselor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umane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lucrează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direct cu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copilul</w:t>
            </w:r>
            <w:proofErr w:type="spellEnd"/>
          </w:p>
        </w:tc>
        <w:tc>
          <w:tcPr>
            <w:tcW w:w="5742" w:type="dxa"/>
          </w:tcPr>
          <w:p w14:paraId="7E2FA6EF" w14:textId="790D2B94" w:rsidR="00A77C50" w:rsidRPr="00A77C50" w:rsidRDefault="00A77C50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Angajarea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specialiști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rezidențiale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5241CEF" w14:textId="48BEEB6D" w:rsidR="00A77C50" w:rsidRPr="00A77C50" w:rsidRDefault="00A77C50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Formare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profesională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continuă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104456460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C5740A">
              <w:rPr>
                <w:rFonts w:ascii="Times New Roman" w:hAnsi="Times New Roman" w:cs="Times New Roman"/>
                <w:sz w:val="24"/>
                <w:szCs w:val="24"/>
              </w:rPr>
              <w:t>specialiștilor</w:t>
            </w:r>
            <w:proofErr w:type="spellEnd"/>
            <w:r w:rsidR="00C5740A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="00C5740A">
              <w:rPr>
                <w:rFonts w:ascii="Times New Roman" w:hAnsi="Times New Roman" w:cs="Times New Roman"/>
                <w:sz w:val="24"/>
                <w:szCs w:val="24"/>
              </w:rPr>
              <w:t>lucrează</w:t>
            </w:r>
            <w:proofErr w:type="spellEnd"/>
            <w:r w:rsidR="00C5740A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proofErr w:type="gramStart"/>
            <w:r w:rsidR="00C5740A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bookmarkEnd w:id="0"/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576A4E9" w14:textId="05E5D8A4" w:rsidR="00A77C50" w:rsidRPr="00A77C50" w:rsidRDefault="00A77C50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Evaluarea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formarea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plasament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care nu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parte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familia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lărgită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continuu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3A15F4D" w14:textId="5DB4ACFF" w:rsidR="00A77C50" w:rsidRPr="00A77C50" w:rsidRDefault="00A77C50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Îmbunătățirea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abilităților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asistenților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maternali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profesioniști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creștere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îngrijire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educare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D5CD0B9" w14:textId="775D8CEC" w:rsidR="00D31D96" w:rsidRPr="004B7E77" w:rsidRDefault="00A77C50" w:rsidP="00216312">
            <w:p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Contractarea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supervizare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profesională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legale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0CC01843" w14:textId="2B44E503" w:rsidR="00D31D96" w:rsidRPr="007A1B27" w:rsidRDefault="00B70AE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Permanent</w:t>
            </w:r>
          </w:p>
        </w:tc>
        <w:tc>
          <w:tcPr>
            <w:tcW w:w="1890" w:type="dxa"/>
          </w:tcPr>
          <w:p w14:paraId="406F67A8" w14:textId="6E4AB1F8" w:rsidR="00D31D96" w:rsidRDefault="007C5A94" w:rsidP="007C5A94">
            <w:pPr>
              <w:pStyle w:val="ListParagraph"/>
              <w:ind w:left="0" w:right="-10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3FB5">
              <w:rPr>
                <w:rFonts w:ascii="Times New Roman" w:hAnsi="Times New Roman" w:cs="Times New Roman"/>
                <w:sz w:val="24"/>
                <w:szCs w:val="24"/>
              </w:rPr>
              <w:t>DGASPC Satu Mare</w:t>
            </w:r>
          </w:p>
        </w:tc>
        <w:tc>
          <w:tcPr>
            <w:tcW w:w="2430" w:type="dxa"/>
          </w:tcPr>
          <w:p w14:paraId="17F08751" w14:textId="77777777" w:rsidR="007A1B27" w:rsidRDefault="007A1B27" w:rsidP="007A1B27">
            <w:pPr>
              <w:pStyle w:val="ListParagraph"/>
              <w:ind w:left="0" w:right="1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bugetului</w:t>
            </w:r>
            <w:proofErr w:type="spellEnd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DGASPC Satu Mare</w:t>
            </w:r>
          </w:p>
          <w:p w14:paraId="0CE85D0B" w14:textId="0183F264" w:rsidR="00D31D96" w:rsidRDefault="007A1B27" w:rsidP="007A1B27">
            <w:pPr>
              <w:pStyle w:val="ListParagraph"/>
              <w:ind w:left="0" w:right="7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Finanțări</w:t>
            </w:r>
            <w:proofErr w:type="spellEnd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nerambursabile</w:t>
            </w:r>
            <w:proofErr w:type="spellEnd"/>
          </w:p>
        </w:tc>
      </w:tr>
      <w:tr w:rsidR="00D31D96" w14:paraId="1AADF151" w14:textId="77777777" w:rsidTr="00E639F8">
        <w:trPr>
          <w:trHeight w:val="980"/>
        </w:trPr>
        <w:tc>
          <w:tcPr>
            <w:tcW w:w="14040" w:type="dxa"/>
            <w:gridSpan w:val="5"/>
          </w:tcPr>
          <w:p w14:paraId="5A096E67" w14:textId="77777777" w:rsidR="00D31D96" w:rsidRPr="00E05E69" w:rsidRDefault="00D31D96" w:rsidP="00D31D9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>OBIECTIV GENERAL 3.</w:t>
            </w:r>
          </w:p>
          <w:p w14:paraId="24F30906" w14:textId="039336F9" w:rsidR="00D31D96" w:rsidRPr="004235F1" w:rsidRDefault="00D31D96" w:rsidP="00D31D9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>Diversificarea</w:t>
            </w:r>
            <w:proofErr w:type="spellEnd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>tipologiei</w:t>
            </w:r>
            <w:proofErr w:type="spellEnd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>serviciilor</w:t>
            </w:r>
            <w:proofErr w:type="spellEnd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>judeţene</w:t>
            </w:r>
            <w:proofErr w:type="spellEnd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>persoanele</w:t>
            </w:r>
            <w:proofErr w:type="spellEnd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>aflate</w:t>
            </w:r>
            <w:proofErr w:type="spellEnd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>nevoie</w:t>
            </w:r>
            <w:proofErr w:type="spellEnd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41337" w14:paraId="026A9BBF" w14:textId="77777777" w:rsidTr="007C7DF2">
        <w:trPr>
          <w:trHeight w:val="1443"/>
        </w:trPr>
        <w:tc>
          <w:tcPr>
            <w:tcW w:w="2988" w:type="dxa"/>
          </w:tcPr>
          <w:p w14:paraId="41BA91EE" w14:textId="77777777" w:rsidR="00D31D96" w:rsidRPr="00E05E69" w:rsidRDefault="00D31D96" w:rsidP="00D31D9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>Obiectiv</w:t>
            </w:r>
            <w:proofErr w:type="spellEnd"/>
            <w:r w:rsidRPr="00E0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specific 3.1</w:t>
            </w:r>
          </w:p>
          <w:p w14:paraId="44FEA846" w14:textId="5247DA56" w:rsidR="00D31D96" w:rsidRPr="003B1D1A" w:rsidRDefault="00A77C50" w:rsidP="00A77C5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victimele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violenței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>județului</w:t>
            </w:r>
            <w:proofErr w:type="spellEnd"/>
            <w:r w:rsidRPr="00A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42" w:type="dxa"/>
          </w:tcPr>
          <w:p w14:paraId="394DD7F9" w14:textId="3ADAC2C6" w:rsidR="00B33265" w:rsidRPr="00B33265" w:rsidRDefault="00B33265" w:rsidP="00216312">
            <w:pPr>
              <w:pStyle w:val="NoSpacing"/>
              <w:ind w:left="241" w:hanging="241"/>
              <w:rPr>
                <w:rFonts w:ascii="Times New Roman" w:hAnsi="Times New Roman"/>
                <w:sz w:val="24"/>
                <w:szCs w:val="24"/>
              </w:rPr>
            </w:pPr>
            <w:r w:rsidRPr="00B332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265">
              <w:rPr>
                <w:rFonts w:ascii="Times New Roman" w:hAnsi="Times New Roman"/>
                <w:sz w:val="24"/>
                <w:szCs w:val="24"/>
              </w:rPr>
              <w:t>Susținerea serviciului de tip locuință protejată pentru victimele violenței în familie și a grupului suport pentru prevenirea și combaterea violenței în familie funcțional la nivelul DGASPC Satu Mare;</w:t>
            </w:r>
          </w:p>
          <w:p w14:paraId="788A51A1" w14:textId="16FC0A94" w:rsidR="00D31D96" w:rsidRPr="004B7E77" w:rsidRDefault="00B33265" w:rsidP="00216312">
            <w:pPr>
              <w:pStyle w:val="NoSpacing"/>
              <w:ind w:left="241" w:hanging="241"/>
              <w:rPr>
                <w:rFonts w:ascii="Times New Roman" w:hAnsi="Times New Roman"/>
                <w:sz w:val="24"/>
                <w:szCs w:val="24"/>
              </w:rPr>
            </w:pPr>
            <w:r w:rsidRPr="00B3326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265">
              <w:rPr>
                <w:rFonts w:ascii="Times New Roman" w:hAnsi="Times New Roman"/>
                <w:sz w:val="24"/>
                <w:szCs w:val="24"/>
              </w:rPr>
              <w:t>Dezvoltarea relațiilor de colaborare între instituțiile abilitate la nivel județean în prevenirea, combaterea violenței domestice și a recidivei acesteia.</w:t>
            </w:r>
          </w:p>
        </w:tc>
        <w:tc>
          <w:tcPr>
            <w:tcW w:w="990" w:type="dxa"/>
          </w:tcPr>
          <w:p w14:paraId="6D6A8346" w14:textId="171A404B" w:rsidR="00D31D96" w:rsidRPr="007A1B27" w:rsidRDefault="00B70AE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Permanent</w:t>
            </w:r>
          </w:p>
        </w:tc>
        <w:tc>
          <w:tcPr>
            <w:tcW w:w="1890" w:type="dxa"/>
          </w:tcPr>
          <w:p w14:paraId="2A3B02F3" w14:textId="1FE94F36" w:rsidR="00D31D96" w:rsidRDefault="007C5A94" w:rsidP="007C5A94">
            <w:pPr>
              <w:pStyle w:val="ListParagraph"/>
              <w:ind w:left="0" w:right="-1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631E">
              <w:rPr>
                <w:rFonts w:ascii="Times New Roman" w:hAnsi="Times New Roman" w:cs="Times New Roman"/>
                <w:sz w:val="24"/>
                <w:szCs w:val="24"/>
              </w:rPr>
              <w:t>DGASPC Satu Mare</w:t>
            </w:r>
          </w:p>
        </w:tc>
        <w:tc>
          <w:tcPr>
            <w:tcW w:w="2430" w:type="dxa"/>
          </w:tcPr>
          <w:p w14:paraId="4E2280AC" w14:textId="77777777" w:rsidR="007A1B27" w:rsidRDefault="007A1B27" w:rsidP="007A1B27">
            <w:pPr>
              <w:pStyle w:val="ListParagraph"/>
              <w:ind w:left="0" w:right="1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bugetului</w:t>
            </w:r>
            <w:proofErr w:type="spellEnd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DGASPC Satu Mare</w:t>
            </w:r>
          </w:p>
          <w:p w14:paraId="34ECFB1F" w14:textId="1CAF14C9" w:rsidR="00D31D96" w:rsidRDefault="007A1B27" w:rsidP="007A1B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Finanțări</w:t>
            </w:r>
            <w:proofErr w:type="spellEnd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nerambursabile</w:t>
            </w:r>
            <w:proofErr w:type="spellEnd"/>
          </w:p>
        </w:tc>
      </w:tr>
      <w:tr w:rsidR="00D31D96" w14:paraId="2074A5D7" w14:textId="77777777" w:rsidTr="00E639F8">
        <w:trPr>
          <w:trHeight w:val="1160"/>
        </w:trPr>
        <w:tc>
          <w:tcPr>
            <w:tcW w:w="14040" w:type="dxa"/>
            <w:gridSpan w:val="5"/>
          </w:tcPr>
          <w:p w14:paraId="07D7A36B" w14:textId="77777777" w:rsidR="00D31D96" w:rsidRPr="004235F1" w:rsidRDefault="00D31D96" w:rsidP="00D31D96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</w:pPr>
            <w:r w:rsidRPr="004235F1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  <w:t>OBIECTIV GENERAL 4.</w:t>
            </w:r>
          </w:p>
          <w:p w14:paraId="7EBFD5A9" w14:textId="2AFAB368" w:rsidR="00D31D96" w:rsidRPr="004235F1" w:rsidRDefault="00D31D96" w:rsidP="00D31D96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</w:pPr>
            <w:r w:rsidRPr="004235F1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  <w:t>Îmbunătățirea calității vieții persoanelor vârstnice din județ</w:t>
            </w:r>
          </w:p>
        </w:tc>
      </w:tr>
      <w:tr w:rsidR="00141337" w14:paraId="60F86CB7" w14:textId="77777777" w:rsidTr="007C7DF2">
        <w:trPr>
          <w:trHeight w:val="710"/>
        </w:trPr>
        <w:tc>
          <w:tcPr>
            <w:tcW w:w="2988" w:type="dxa"/>
          </w:tcPr>
          <w:p w14:paraId="06C25077" w14:textId="77777777" w:rsidR="00D31D96" w:rsidRPr="003B1D1A" w:rsidRDefault="00D31D96" w:rsidP="00D31D9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Obiectiv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specific 4.</w:t>
            </w:r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ADD7131" w14:textId="1BF3D27D" w:rsidR="00D31D96" w:rsidRPr="003B1D1A" w:rsidRDefault="00B33265" w:rsidP="00B3326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local,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persoanele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vârstnice</w:t>
            </w:r>
            <w:proofErr w:type="spellEnd"/>
          </w:p>
        </w:tc>
        <w:tc>
          <w:tcPr>
            <w:tcW w:w="5742" w:type="dxa"/>
          </w:tcPr>
          <w:p w14:paraId="21E76918" w14:textId="0B166145" w:rsidR="00B33265" w:rsidRPr="00B33265" w:rsidRDefault="00B33265" w:rsidP="00761334">
            <w:pPr>
              <w:pStyle w:val="NoSpacing"/>
              <w:ind w:left="241" w:hanging="241"/>
              <w:rPr>
                <w:rFonts w:ascii="Times New Roman" w:hAnsi="Times New Roman"/>
                <w:sz w:val="24"/>
                <w:szCs w:val="24"/>
              </w:rPr>
            </w:pPr>
            <w:r w:rsidRPr="00B332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265">
              <w:rPr>
                <w:rFonts w:ascii="Times New Roman" w:hAnsi="Times New Roman"/>
                <w:sz w:val="24"/>
                <w:szCs w:val="24"/>
              </w:rPr>
              <w:t>Identificarea localităților</w:t>
            </w:r>
            <w:r w:rsidR="00777DD5">
              <w:rPr>
                <w:rFonts w:ascii="Times New Roman" w:hAnsi="Times New Roman"/>
                <w:sz w:val="24"/>
                <w:szCs w:val="24"/>
              </w:rPr>
              <w:t>/zonelor vulnerabile</w:t>
            </w:r>
            <w:r w:rsidRPr="00B33265">
              <w:rPr>
                <w:rFonts w:ascii="Times New Roman" w:hAnsi="Times New Roman"/>
                <w:sz w:val="24"/>
                <w:szCs w:val="24"/>
              </w:rPr>
              <w:t xml:space="preserve"> unde există riscul de a exista persoane vârstnice la risc de abandon</w:t>
            </w:r>
            <w:r w:rsidR="00777DD5">
              <w:rPr>
                <w:rFonts w:ascii="Times New Roman" w:hAnsi="Times New Roman"/>
                <w:sz w:val="24"/>
                <w:szCs w:val="24"/>
              </w:rPr>
              <w:t>/marginalizare</w:t>
            </w:r>
            <w:r w:rsidRPr="00B332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B7740B" w14:textId="007A66BE" w:rsidR="00B33265" w:rsidRPr="00B33265" w:rsidRDefault="00B33265" w:rsidP="00216312">
            <w:pPr>
              <w:pStyle w:val="NoSpacing"/>
              <w:ind w:left="241" w:hanging="241"/>
              <w:rPr>
                <w:rFonts w:ascii="Times New Roman" w:hAnsi="Times New Roman"/>
                <w:sz w:val="24"/>
                <w:szCs w:val="24"/>
              </w:rPr>
            </w:pPr>
            <w:r w:rsidRPr="00B3326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265">
              <w:rPr>
                <w:rFonts w:ascii="Times New Roman" w:hAnsi="Times New Roman"/>
                <w:sz w:val="24"/>
                <w:szCs w:val="24"/>
              </w:rPr>
              <w:t>Informarea factorilor de decizie locali cu privire la această problemă;</w:t>
            </w:r>
          </w:p>
          <w:p w14:paraId="4D0B895D" w14:textId="3057195B" w:rsidR="00D31D96" w:rsidRDefault="00B33265" w:rsidP="00216312">
            <w:pPr>
              <w:pStyle w:val="NoSpacing"/>
              <w:ind w:left="241" w:hanging="241"/>
              <w:rPr>
                <w:rFonts w:ascii="Times New Roman" w:hAnsi="Times New Roman"/>
                <w:sz w:val="24"/>
                <w:szCs w:val="24"/>
              </w:rPr>
            </w:pPr>
            <w:r w:rsidRPr="00B3326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265">
              <w:rPr>
                <w:rFonts w:ascii="Times New Roman" w:hAnsi="Times New Roman"/>
                <w:sz w:val="24"/>
                <w:szCs w:val="24"/>
              </w:rPr>
              <w:t>Sprijinirea autorităților locale în vederea înființării unor servicii locale de îngrijire la domiciliu, cantină socială, centre de zi pentru persoane vârstnice, cămine de vârstnici sau CIA</w:t>
            </w:r>
            <w:r w:rsidR="00AE38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4C43A9" w14:textId="1AECBCE7" w:rsidR="00AE3882" w:rsidRPr="00AE3882" w:rsidRDefault="00AE3882" w:rsidP="00216312">
            <w:pPr>
              <w:pStyle w:val="NoSpacing"/>
              <w:ind w:left="241" w:hanging="24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882">
              <w:rPr>
                <w:rFonts w:ascii="Times New Roman" w:hAnsi="Times New Roman"/>
                <w:sz w:val="24"/>
                <w:szCs w:val="24"/>
              </w:rPr>
              <w:t>4.</w:t>
            </w:r>
            <w:r w:rsidRPr="00AE3882">
              <w:rPr>
                <w:rFonts w:ascii="Times New Roman" w:hAnsi="Times New Roman"/>
                <w:sz w:val="24"/>
                <w:szCs w:val="24"/>
              </w:rPr>
              <w:tab/>
              <w:t>Înființarea unui serviciu social de tip cămin pentru persoane vârstnice în subordinea DGASPC Satu Mare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24CC82BD" w14:textId="487BD6AB" w:rsidR="00D31D96" w:rsidRPr="00E639F8" w:rsidRDefault="00B70AE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Permanent</w:t>
            </w:r>
          </w:p>
        </w:tc>
        <w:tc>
          <w:tcPr>
            <w:tcW w:w="1890" w:type="dxa"/>
          </w:tcPr>
          <w:p w14:paraId="6935A0E2" w14:textId="77777777" w:rsidR="00D31D96" w:rsidRDefault="007C5A94" w:rsidP="007C5A94">
            <w:pPr>
              <w:pStyle w:val="ListParagraph"/>
              <w:ind w:left="0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6631E">
              <w:rPr>
                <w:rFonts w:ascii="Times New Roman" w:hAnsi="Times New Roman" w:cs="Times New Roman"/>
                <w:sz w:val="24"/>
                <w:szCs w:val="24"/>
              </w:rPr>
              <w:t>DGASPC Satu Mare</w:t>
            </w:r>
          </w:p>
          <w:p w14:paraId="54C0460E" w14:textId="038D460F" w:rsidR="00E639F8" w:rsidRDefault="00E639F8" w:rsidP="007C5A94">
            <w:pPr>
              <w:pStyle w:val="ListParagraph"/>
              <w:ind w:left="0" w:right="-1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UAT</w:t>
            </w:r>
          </w:p>
        </w:tc>
        <w:tc>
          <w:tcPr>
            <w:tcW w:w="2430" w:type="dxa"/>
          </w:tcPr>
          <w:p w14:paraId="6F4C662B" w14:textId="4FF72EEA" w:rsidR="00D31D96" w:rsidRDefault="00E639F8" w:rsidP="00E639F8">
            <w:pPr>
              <w:pStyle w:val="ListParagraph"/>
              <w:ind w:left="0" w:right="7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Finanțări</w:t>
            </w:r>
            <w:proofErr w:type="spellEnd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nerambursabile</w:t>
            </w:r>
            <w:proofErr w:type="spellEnd"/>
          </w:p>
        </w:tc>
      </w:tr>
      <w:tr w:rsidR="00D31D96" w14:paraId="43F62613" w14:textId="77777777" w:rsidTr="00E639F8">
        <w:trPr>
          <w:trHeight w:val="1340"/>
        </w:trPr>
        <w:tc>
          <w:tcPr>
            <w:tcW w:w="14040" w:type="dxa"/>
            <w:gridSpan w:val="5"/>
          </w:tcPr>
          <w:p w14:paraId="66987ABA" w14:textId="77777777" w:rsidR="00D31D96" w:rsidRPr="004235F1" w:rsidRDefault="00D31D96" w:rsidP="00D31D96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</w:pPr>
            <w:r w:rsidRPr="004235F1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  <w:t xml:space="preserve">OBIECTIV GENERAL 5. </w:t>
            </w:r>
          </w:p>
          <w:p w14:paraId="02A92D6E" w14:textId="77777777" w:rsidR="00D31D96" w:rsidRPr="004235F1" w:rsidRDefault="00D31D96" w:rsidP="00D31D96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</w:pPr>
            <w:r w:rsidRPr="004235F1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  <w:t>Continuarea procesului de reformă instituţională din cadrul DGASPC pentru serviciile adresate persoanelor cu dizabilităţi și dezvoltarea de servicii alternative în comunitate</w:t>
            </w:r>
          </w:p>
          <w:p w14:paraId="6ADD398F" w14:textId="77777777" w:rsidR="00D31D96" w:rsidRDefault="00D31D9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41337" w14:paraId="1F938A48" w14:textId="77777777" w:rsidTr="000D670C">
        <w:trPr>
          <w:trHeight w:val="1520"/>
        </w:trPr>
        <w:tc>
          <w:tcPr>
            <w:tcW w:w="2988" w:type="dxa"/>
          </w:tcPr>
          <w:p w14:paraId="05129DAC" w14:textId="78E00398" w:rsidR="00D31D96" w:rsidRPr="009944AD" w:rsidRDefault="00D31D96" w:rsidP="00D31D9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44AD">
              <w:rPr>
                <w:rFonts w:ascii="Times New Roman" w:hAnsi="Times New Roman" w:cs="Times New Roman"/>
                <w:b/>
                <w:sz w:val="24"/>
                <w:szCs w:val="24"/>
              </w:rPr>
              <w:t>Obiectiv</w:t>
            </w:r>
            <w:proofErr w:type="spellEnd"/>
            <w:r w:rsidRPr="00994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specific 5.1  </w:t>
            </w:r>
          </w:p>
          <w:p w14:paraId="385278BA" w14:textId="2A0F26A9" w:rsidR="00D31D96" w:rsidRPr="009944AD" w:rsidRDefault="00B33265" w:rsidP="0082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alternative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persoanele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dizabilități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județului</w:t>
            </w:r>
            <w:proofErr w:type="spellEnd"/>
          </w:p>
        </w:tc>
        <w:tc>
          <w:tcPr>
            <w:tcW w:w="5742" w:type="dxa"/>
          </w:tcPr>
          <w:p w14:paraId="0285093E" w14:textId="77777777" w:rsidR="00B33265" w:rsidRPr="00B33265" w:rsidRDefault="00B33265" w:rsidP="00216312">
            <w:pPr>
              <w:pStyle w:val="NoSpacing"/>
              <w:ind w:left="241" w:hanging="241"/>
              <w:rPr>
                <w:rFonts w:ascii="Times New Roman" w:hAnsi="Times New Roman"/>
                <w:sz w:val="24"/>
                <w:szCs w:val="24"/>
              </w:rPr>
            </w:pPr>
            <w:r w:rsidRPr="00B33265">
              <w:rPr>
                <w:rFonts w:ascii="Times New Roman" w:hAnsi="Times New Roman"/>
                <w:sz w:val="24"/>
                <w:szCs w:val="24"/>
              </w:rPr>
              <w:t>1. Crearea, în parteneriat cu autorități publice locale a unor servicii de tip centru respiro/centru de criză pentru persoane cu dizabilități;</w:t>
            </w:r>
          </w:p>
          <w:p w14:paraId="4EEE4CEA" w14:textId="2F103583" w:rsidR="00D31D96" w:rsidRPr="009944AD" w:rsidRDefault="00B33265" w:rsidP="00216312">
            <w:pPr>
              <w:pStyle w:val="NoSpacing"/>
              <w:ind w:left="241" w:hanging="241"/>
              <w:rPr>
                <w:rFonts w:ascii="Times New Roman" w:hAnsi="Times New Roman"/>
                <w:sz w:val="24"/>
                <w:szCs w:val="24"/>
              </w:rPr>
            </w:pPr>
            <w:r w:rsidRPr="00B3326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265">
              <w:rPr>
                <w:rFonts w:ascii="Times New Roman" w:hAnsi="Times New Roman"/>
                <w:sz w:val="24"/>
                <w:szCs w:val="24"/>
              </w:rPr>
              <w:t>Încheierea de parteneriate public-public, public-privat în vederea susținerii acestor servicii.</w:t>
            </w:r>
          </w:p>
        </w:tc>
        <w:tc>
          <w:tcPr>
            <w:tcW w:w="990" w:type="dxa"/>
          </w:tcPr>
          <w:p w14:paraId="27098294" w14:textId="2DD66FFD" w:rsidR="00D31D96" w:rsidRPr="00826200" w:rsidRDefault="00B70AE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Permanent</w:t>
            </w:r>
          </w:p>
        </w:tc>
        <w:tc>
          <w:tcPr>
            <w:tcW w:w="1890" w:type="dxa"/>
          </w:tcPr>
          <w:p w14:paraId="4F4767E7" w14:textId="77777777" w:rsidR="00E639F8" w:rsidRDefault="00E639F8" w:rsidP="00E639F8">
            <w:pPr>
              <w:pStyle w:val="ListParagraph"/>
              <w:ind w:left="0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6631E">
              <w:rPr>
                <w:rFonts w:ascii="Times New Roman" w:hAnsi="Times New Roman" w:cs="Times New Roman"/>
                <w:sz w:val="24"/>
                <w:szCs w:val="24"/>
              </w:rPr>
              <w:t>DGASPC Satu Mare</w:t>
            </w:r>
          </w:p>
          <w:p w14:paraId="0D3F058F" w14:textId="77777777" w:rsidR="00D31D96" w:rsidRDefault="00E639F8" w:rsidP="00E639F8">
            <w:pPr>
              <w:pStyle w:val="ListParagraph"/>
              <w:ind w:left="0" w:right="-6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UAT</w:t>
            </w:r>
          </w:p>
          <w:p w14:paraId="32E32BE0" w14:textId="76D88F79" w:rsidR="00E639F8" w:rsidRDefault="00E639F8" w:rsidP="00E639F8">
            <w:pPr>
              <w:pStyle w:val="ListParagraph"/>
              <w:ind w:left="0"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</w:t>
            </w:r>
          </w:p>
        </w:tc>
        <w:tc>
          <w:tcPr>
            <w:tcW w:w="2430" w:type="dxa"/>
          </w:tcPr>
          <w:p w14:paraId="50170E7C" w14:textId="12939A0A" w:rsidR="00D31D96" w:rsidRDefault="00826200" w:rsidP="00826200">
            <w:pPr>
              <w:pStyle w:val="ListParagraph"/>
              <w:ind w:left="0" w:right="7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Finanțări</w:t>
            </w:r>
            <w:proofErr w:type="spellEnd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nerambursabile</w:t>
            </w:r>
            <w:proofErr w:type="spellEnd"/>
          </w:p>
        </w:tc>
      </w:tr>
      <w:tr w:rsidR="00141337" w14:paraId="4DCD952D" w14:textId="77777777" w:rsidTr="000D670C">
        <w:trPr>
          <w:trHeight w:val="1790"/>
        </w:trPr>
        <w:tc>
          <w:tcPr>
            <w:tcW w:w="2988" w:type="dxa"/>
          </w:tcPr>
          <w:p w14:paraId="036F8670" w14:textId="77777777" w:rsidR="005E03F0" w:rsidRDefault="00D31D96" w:rsidP="00AA040F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>Obiectiv</w:t>
            </w:r>
            <w:proofErr w:type="spellEnd"/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 5.</w:t>
            </w:r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2827564" w14:textId="4E6C05FC" w:rsidR="00D31D96" w:rsidRPr="00FD796E" w:rsidRDefault="00B33265" w:rsidP="00D3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prevenire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dizabilităţi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severe.</w:t>
            </w:r>
          </w:p>
        </w:tc>
        <w:tc>
          <w:tcPr>
            <w:tcW w:w="5742" w:type="dxa"/>
          </w:tcPr>
          <w:p w14:paraId="727BB444" w14:textId="05821202" w:rsidR="00B33265" w:rsidRPr="00B33265" w:rsidRDefault="00B33265" w:rsidP="00216312">
            <w:pPr>
              <w:pStyle w:val="NoSpacing"/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B332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265">
              <w:rPr>
                <w:rFonts w:ascii="Times New Roman" w:hAnsi="Times New Roman"/>
                <w:sz w:val="24"/>
                <w:szCs w:val="24"/>
              </w:rPr>
              <w:t xml:space="preserve">Acreditarea DGASPC Satu Mare ca furnizor de formare pentru asistenți personali profesioniști/ </w:t>
            </w:r>
          </w:p>
          <w:p w14:paraId="0EBF7EBB" w14:textId="24298AB9" w:rsidR="00B33265" w:rsidRPr="00B33265" w:rsidRDefault="00B33265" w:rsidP="00216312">
            <w:pPr>
              <w:pStyle w:val="NoSpacing"/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B3326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265">
              <w:rPr>
                <w:rFonts w:ascii="Times New Roman" w:hAnsi="Times New Roman"/>
                <w:sz w:val="24"/>
                <w:szCs w:val="24"/>
              </w:rPr>
              <w:t xml:space="preserve">Formarea și angajarea de asistenți personali profesioniști/contractarea serviciilor sociale licenţiate de tip asistent personal profesionist; </w:t>
            </w:r>
          </w:p>
          <w:p w14:paraId="71DE4DF3" w14:textId="7EDC1B8D" w:rsidR="00D31D96" w:rsidRPr="004B7E77" w:rsidRDefault="00B33265" w:rsidP="00216312">
            <w:pPr>
              <w:ind w:left="241" w:hanging="241"/>
            </w:pPr>
            <w:r w:rsidRPr="00B3326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/>
                <w:sz w:val="24"/>
                <w:szCs w:val="24"/>
              </w:rPr>
              <w:t>Crearea</w:t>
            </w:r>
            <w:proofErr w:type="spellEnd"/>
            <w:r w:rsidRPr="00B33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/>
                <w:sz w:val="24"/>
                <w:szCs w:val="24"/>
              </w:rPr>
              <w:t>unui</w:t>
            </w:r>
            <w:proofErr w:type="spellEnd"/>
            <w:r w:rsidRPr="00B33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/>
                <w:sz w:val="24"/>
                <w:szCs w:val="24"/>
              </w:rPr>
              <w:t>compartiment</w:t>
            </w:r>
            <w:proofErr w:type="spellEnd"/>
            <w:r w:rsidRPr="00B3326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33265">
              <w:rPr>
                <w:rFonts w:ascii="Times New Roman" w:hAnsi="Times New Roman"/>
                <w:sz w:val="24"/>
                <w:szCs w:val="24"/>
              </w:rPr>
              <w:t>asistență</w:t>
            </w:r>
            <w:proofErr w:type="spellEnd"/>
            <w:r w:rsidRPr="00B332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33265">
              <w:rPr>
                <w:rFonts w:ascii="Times New Roman" w:hAnsi="Times New Roman"/>
                <w:sz w:val="24"/>
                <w:szCs w:val="24"/>
              </w:rPr>
              <w:t>juridică</w:t>
            </w:r>
            <w:proofErr w:type="spellEnd"/>
            <w:r w:rsidRPr="00B332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3265">
              <w:rPr>
                <w:rFonts w:ascii="Times New Roman" w:hAnsi="Times New Roman"/>
                <w:sz w:val="24"/>
                <w:szCs w:val="24"/>
              </w:rPr>
              <w:t>administrativă</w:t>
            </w:r>
            <w:proofErr w:type="spellEnd"/>
            <w:r w:rsidRPr="00B332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3265">
              <w:rPr>
                <w:rFonts w:ascii="Times New Roman" w:hAnsi="Times New Roman"/>
                <w:sz w:val="24"/>
                <w:szCs w:val="24"/>
              </w:rPr>
              <w:t>procedurală</w:t>
            </w:r>
            <w:proofErr w:type="spellEnd"/>
            <w:r w:rsidRPr="00B33265">
              <w:rPr>
                <w:rFonts w:ascii="Times New Roman" w:hAnsi="Times New Roman"/>
                <w:sz w:val="24"/>
                <w:szCs w:val="24"/>
              </w:rPr>
              <w:t xml:space="preserve">, etc.) </w:t>
            </w:r>
            <w:proofErr w:type="spellStart"/>
            <w:r w:rsidRPr="00B33265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B33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/>
                <w:sz w:val="24"/>
                <w:szCs w:val="24"/>
              </w:rPr>
              <w:t>persoane</w:t>
            </w:r>
            <w:proofErr w:type="spellEnd"/>
            <w:r w:rsidRPr="00B33265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B33265">
              <w:rPr>
                <w:rFonts w:ascii="Times New Roman" w:hAnsi="Times New Roman"/>
                <w:sz w:val="24"/>
                <w:szCs w:val="24"/>
              </w:rPr>
              <w:t>dizabilități</w:t>
            </w:r>
            <w:proofErr w:type="spellEnd"/>
            <w:r w:rsidRPr="00B332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78614E32" w14:textId="6106F26A" w:rsidR="00D31D96" w:rsidRPr="00DD3E73" w:rsidRDefault="00DD3E73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6D0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90" w:type="dxa"/>
          </w:tcPr>
          <w:p w14:paraId="3CA92515" w14:textId="77777777" w:rsidR="00FA56DB" w:rsidRDefault="00FA56DB" w:rsidP="00FA56DB">
            <w:pPr>
              <w:pStyle w:val="ListParagraph"/>
              <w:ind w:left="0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6631E">
              <w:rPr>
                <w:rFonts w:ascii="Times New Roman" w:hAnsi="Times New Roman" w:cs="Times New Roman"/>
                <w:sz w:val="24"/>
                <w:szCs w:val="24"/>
              </w:rPr>
              <w:t>DGASPC Satu Mare</w:t>
            </w:r>
          </w:p>
          <w:p w14:paraId="4801DC29" w14:textId="77777777" w:rsidR="00D31D96" w:rsidRDefault="00D31D9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14:paraId="6776510C" w14:textId="77777777" w:rsidR="00DD3E73" w:rsidRDefault="00DD3E73" w:rsidP="00DD3E73">
            <w:pPr>
              <w:pStyle w:val="ListParagraph"/>
              <w:ind w:left="0" w:right="1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bugetului</w:t>
            </w:r>
            <w:proofErr w:type="spellEnd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DGASPC Satu Mare</w:t>
            </w:r>
          </w:p>
          <w:p w14:paraId="0A67DE73" w14:textId="77777777" w:rsidR="00D31D96" w:rsidRDefault="00D31D9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41337" w14:paraId="28424D3E" w14:textId="77777777" w:rsidTr="007C7DF2">
        <w:trPr>
          <w:trHeight w:val="1443"/>
        </w:trPr>
        <w:tc>
          <w:tcPr>
            <w:tcW w:w="2988" w:type="dxa"/>
          </w:tcPr>
          <w:p w14:paraId="0B98C195" w14:textId="77777777" w:rsidR="00D31D96" w:rsidRPr="003B1D1A" w:rsidRDefault="00D31D96" w:rsidP="00D31D9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Obiectiv</w:t>
            </w:r>
            <w:proofErr w:type="spellEnd"/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 5.</w:t>
            </w:r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14:paraId="1181B150" w14:textId="13C8C020" w:rsidR="00D31D96" w:rsidRPr="00826200" w:rsidRDefault="00B33265" w:rsidP="0082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Îmbunătățirea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oferite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centrele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existente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judeţul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Satu Mare,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aflate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structura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Direcţiei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persoanele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dizabilități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implementarea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respectarea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33265">
              <w:rPr>
                <w:rFonts w:ascii="Times New Roman" w:hAnsi="Times New Roman" w:cs="Times New Roman"/>
                <w:sz w:val="24"/>
                <w:szCs w:val="24"/>
              </w:rPr>
              <w:t>calitate</w:t>
            </w:r>
            <w:proofErr w:type="spellEnd"/>
          </w:p>
        </w:tc>
        <w:tc>
          <w:tcPr>
            <w:tcW w:w="5742" w:type="dxa"/>
          </w:tcPr>
          <w:p w14:paraId="5C097564" w14:textId="77777777" w:rsidR="00BD76FC" w:rsidRDefault="00B33265" w:rsidP="00BD76FC">
            <w:pPr>
              <w:pStyle w:val="NoSpacing"/>
              <w:numPr>
                <w:ilvl w:val="0"/>
                <w:numId w:val="33"/>
              </w:numPr>
              <w:ind w:left="241" w:hanging="241"/>
              <w:rPr>
                <w:rFonts w:ascii="Times New Roman" w:hAnsi="Times New Roman"/>
                <w:sz w:val="24"/>
                <w:szCs w:val="24"/>
              </w:rPr>
            </w:pPr>
            <w:r w:rsidRPr="00B33265">
              <w:rPr>
                <w:rFonts w:ascii="Times New Roman" w:hAnsi="Times New Roman"/>
                <w:sz w:val="24"/>
                <w:szCs w:val="24"/>
              </w:rPr>
              <w:t>Implementarea standardelor de calitate;</w:t>
            </w:r>
          </w:p>
          <w:p w14:paraId="273764F8" w14:textId="357E9B3A" w:rsidR="000234E4" w:rsidRPr="00777DD5" w:rsidRDefault="00BD76FC" w:rsidP="00216312">
            <w:pPr>
              <w:pStyle w:val="NoSpacing"/>
              <w:numPr>
                <w:ilvl w:val="0"/>
                <w:numId w:val="33"/>
              </w:numPr>
              <w:tabs>
                <w:tab w:val="left" w:pos="241"/>
              </w:tabs>
              <w:ind w:left="241" w:hanging="241"/>
              <w:rPr>
                <w:rFonts w:ascii="Times New Roman" w:hAnsi="Times New Roman"/>
                <w:sz w:val="24"/>
                <w:szCs w:val="24"/>
              </w:rPr>
            </w:pPr>
            <w:r w:rsidRPr="00777DD5">
              <w:rPr>
                <w:rFonts w:ascii="Times New Roman" w:hAnsi="Times New Roman"/>
                <w:sz w:val="24"/>
                <w:szCs w:val="24"/>
              </w:rPr>
              <w:t>Îmbunătățirea procedurilor de reclamație privind încălcarea drepturilor</w:t>
            </w:r>
            <w:r w:rsidR="00846B86" w:rsidRPr="00777DD5">
              <w:rPr>
                <w:rFonts w:ascii="Times New Roman" w:hAnsi="Times New Roman"/>
                <w:sz w:val="24"/>
                <w:szCs w:val="24"/>
              </w:rPr>
              <w:t xml:space="preserve"> persoanelor cu dizabilități</w:t>
            </w:r>
            <w:r w:rsidRPr="00777DD5">
              <w:rPr>
                <w:rFonts w:ascii="Times New Roman" w:hAnsi="Times New Roman"/>
                <w:sz w:val="24"/>
                <w:szCs w:val="24"/>
              </w:rPr>
              <w:t>, astfel încât să fie disponibile, accesibile și să respecte confidențialitatea</w:t>
            </w:r>
            <w:r w:rsidR="000234E4" w:rsidRPr="00777D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ED113D" w14:textId="14F21C61" w:rsidR="00B33265" w:rsidRPr="000234E4" w:rsidRDefault="00BD76FC" w:rsidP="000234E4">
            <w:pPr>
              <w:pStyle w:val="NoSpacing"/>
              <w:tabs>
                <w:tab w:val="left" w:pos="241"/>
              </w:tabs>
              <w:rPr>
                <w:rFonts w:ascii="Times New Roman" w:hAnsi="Times New Roman"/>
                <w:sz w:val="24"/>
                <w:szCs w:val="24"/>
              </w:rPr>
            </w:pPr>
            <w:r w:rsidRPr="000234E4">
              <w:rPr>
                <w:rFonts w:ascii="Times New Roman" w:hAnsi="Times New Roman"/>
                <w:sz w:val="24"/>
                <w:szCs w:val="24"/>
              </w:rPr>
              <w:t>3</w:t>
            </w:r>
            <w:r w:rsidR="00B33265" w:rsidRPr="000234E4">
              <w:rPr>
                <w:rFonts w:ascii="Times New Roman" w:hAnsi="Times New Roman"/>
                <w:sz w:val="24"/>
                <w:szCs w:val="24"/>
              </w:rPr>
              <w:t>. Specializarea personalului existent;</w:t>
            </w:r>
          </w:p>
          <w:p w14:paraId="55BB181E" w14:textId="362F95ED" w:rsidR="00B33265" w:rsidRPr="00B33265" w:rsidRDefault="00BD76FC" w:rsidP="00B332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33265" w:rsidRPr="00B33265">
              <w:rPr>
                <w:rFonts w:ascii="Times New Roman" w:hAnsi="Times New Roman"/>
                <w:sz w:val="24"/>
                <w:szCs w:val="24"/>
              </w:rPr>
              <w:t>.</w:t>
            </w:r>
            <w:r w:rsidR="00B33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265" w:rsidRPr="00B33265">
              <w:rPr>
                <w:rFonts w:ascii="Times New Roman" w:hAnsi="Times New Roman"/>
                <w:sz w:val="24"/>
                <w:szCs w:val="24"/>
              </w:rPr>
              <w:t>Angajare specialiști;</w:t>
            </w:r>
          </w:p>
          <w:p w14:paraId="05991144" w14:textId="7E894A67" w:rsidR="00B33265" w:rsidRPr="00B33265" w:rsidRDefault="00BD76FC" w:rsidP="00216312">
            <w:pPr>
              <w:pStyle w:val="NoSpacing"/>
              <w:ind w:left="241" w:hanging="2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33265" w:rsidRPr="00B33265">
              <w:rPr>
                <w:rFonts w:ascii="Times New Roman" w:hAnsi="Times New Roman"/>
                <w:sz w:val="24"/>
                <w:szCs w:val="24"/>
              </w:rPr>
              <w:t>.</w:t>
            </w:r>
            <w:r w:rsidR="00B33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265" w:rsidRPr="00B33265">
              <w:rPr>
                <w:rFonts w:ascii="Times New Roman" w:hAnsi="Times New Roman"/>
                <w:sz w:val="24"/>
                <w:szCs w:val="24"/>
              </w:rPr>
              <w:t>Contractare servicii de supervizare profesională conform legii;</w:t>
            </w:r>
          </w:p>
          <w:p w14:paraId="377C1032" w14:textId="179F7B1A" w:rsidR="00D31D96" w:rsidRPr="004B7E77" w:rsidRDefault="00BD76FC" w:rsidP="00216312">
            <w:pPr>
              <w:pStyle w:val="NoSpacing"/>
              <w:ind w:left="241" w:hanging="2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33265" w:rsidRPr="00B33265">
              <w:rPr>
                <w:rFonts w:ascii="Times New Roman" w:hAnsi="Times New Roman"/>
                <w:sz w:val="24"/>
                <w:szCs w:val="24"/>
              </w:rPr>
              <w:t>.</w:t>
            </w:r>
            <w:r w:rsidR="00B33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265" w:rsidRPr="00B33265">
              <w:rPr>
                <w:rFonts w:ascii="Times New Roman" w:hAnsi="Times New Roman"/>
                <w:sz w:val="24"/>
                <w:szCs w:val="24"/>
              </w:rPr>
              <w:t>Încheirea de protocoale/convenţii de colaborare cu entitățile private care furnizează servicii sociale, persoanelor cu dizabilități din judeţ.</w:t>
            </w:r>
          </w:p>
        </w:tc>
        <w:tc>
          <w:tcPr>
            <w:tcW w:w="990" w:type="dxa"/>
          </w:tcPr>
          <w:p w14:paraId="2D86289B" w14:textId="23751A14" w:rsidR="00D31D96" w:rsidRPr="00DD3E73" w:rsidRDefault="00B70AE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Permanent</w:t>
            </w:r>
          </w:p>
        </w:tc>
        <w:tc>
          <w:tcPr>
            <w:tcW w:w="1890" w:type="dxa"/>
          </w:tcPr>
          <w:p w14:paraId="09D37ADC" w14:textId="77777777" w:rsidR="00DD3E73" w:rsidRDefault="00DD3E73" w:rsidP="00DD3E73">
            <w:pPr>
              <w:pStyle w:val="ListParagraph"/>
              <w:ind w:left="0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6631E">
              <w:rPr>
                <w:rFonts w:ascii="Times New Roman" w:hAnsi="Times New Roman" w:cs="Times New Roman"/>
                <w:sz w:val="24"/>
                <w:szCs w:val="24"/>
              </w:rPr>
              <w:t>DGASPC Satu Mare</w:t>
            </w:r>
          </w:p>
          <w:p w14:paraId="0ED07F01" w14:textId="77777777" w:rsidR="00D31D96" w:rsidRDefault="00D31D9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14:paraId="1F6E8C86" w14:textId="77777777" w:rsidR="00DD3E73" w:rsidRDefault="00DD3E73" w:rsidP="00DD3E73">
            <w:pPr>
              <w:pStyle w:val="ListParagraph"/>
              <w:ind w:left="0" w:right="1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bugetului</w:t>
            </w:r>
            <w:proofErr w:type="spellEnd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DGASPC Satu Mare</w:t>
            </w:r>
          </w:p>
          <w:p w14:paraId="6FA501C8" w14:textId="77777777" w:rsidR="00D31D96" w:rsidRDefault="00D31D9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41337" w14:paraId="79D7C873" w14:textId="77777777" w:rsidTr="007C7DF2">
        <w:trPr>
          <w:trHeight w:val="1443"/>
        </w:trPr>
        <w:tc>
          <w:tcPr>
            <w:tcW w:w="2988" w:type="dxa"/>
          </w:tcPr>
          <w:p w14:paraId="696E7F12" w14:textId="77777777" w:rsidR="00D31D96" w:rsidRPr="006D027F" w:rsidRDefault="00D31D96" w:rsidP="00D31D9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27F">
              <w:rPr>
                <w:rFonts w:ascii="Times New Roman" w:hAnsi="Times New Roman" w:cs="Times New Roman"/>
                <w:b/>
                <w:sz w:val="24"/>
                <w:szCs w:val="24"/>
              </w:rPr>
              <w:t>Obiectiv</w:t>
            </w:r>
            <w:proofErr w:type="spellEnd"/>
            <w:r w:rsidRPr="006D0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specific 5.4 </w:t>
            </w:r>
          </w:p>
          <w:p w14:paraId="4F877DE4" w14:textId="22E623FF" w:rsidR="00D31D96" w:rsidRPr="006D027F" w:rsidRDefault="00270BFC" w:rsidP="00270BF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Restructurarea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reorganizarea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centrelor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rezidențiale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destinate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dizabilități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aflate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subordinea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DGASPC Satu Mare</w:t>
            </w:r>
          </w:p>
        </w:tc>
        <w:tc>
          <w:tcPr>
            <w:tcW w:w="5742" w:type="dxa"/>
          </w:tcPr>
          <w:p w14:paraId="053BCE07" w14:textId="18813363" w:rsidR="003A505E" w:rsidRPr="003A505E" w:rsidRDefault="003A505E" w:rsidP="003A505E">
            <w:pPr>
              <w:pStyle w:val="ListParagraph"/>
              <w:numPr>
                <w:ilvl w:val="0"/>
                <w:numId w:val="34"/>
              </w:numPr>
              <w:tabs>
                <w:tab w:val="num" w:pos="1752"/>
              </w:tabs>
              <w:spacing w:before="120"/>
              <w:ind w:left="241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5E">
              <w:rPr>
                <w:rFonts w:ascii="Times New Roman" w:hAnsi="Times New Roman" w:cs="Times New Roman"/>
                <w:sz w:val="24"/>
                <w:szCs w:val="24"/>
              </w:rPr>
              <w:t>Actualizarea Planurilor de restructurare pentru centrul rezidențial CIAS Alexandru, Carei</w:t>
            </w:r>
            <w:r w:rsidRPr="003A5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25B83BC" w14:textId="62107C69" w:rsidR="003A505E" w:rsidRPr="00D0181A" w:rsidRDefault="003A505E" w:rsidP="003A505E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120"/>
              <w:ind w:left="241" w:hanging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1A">
              <w:rPr>
                <w:rFonts w:ascii="Times New Roman" w:hAnsi="Times New Roman" w:cs="Times New Roman"/>
                <w:sz w:val="24"/>
                <w:szCs w:val="24"/>
              </w:rPr>
              <w:t xml:space="preserve">Diminuarea capacității  </w:t>
            </w:r>
            <w:bookmarkStart w:id="1" w:name="_Hlk86842100"/>
            <w:r w:rsidRPr="00D0181A">
              <w:rPr>
                <w:rFonts w:ascii="Times New Roman" w:hAnsi="Times New Roman" w:cs="Times New Roman"/>
                <w:sz w:val="24"/>
                <w:szCs w:val="24"/>
              </w:rPr>
              <w:t xml:space="preserve">CIAS Alexandru, Carei </w:t>
            </w:r>
            <w:bookmarkEnd w:id="1"/>
            <w:r w:rsidRPr="00D0181A">
              <w:rPr>
                <w:rFonts w:ascii="Times New Roman" w:hAnsi="Times New Roman" w:cs="Times New Roman"/>
                <w:sz w:val="24"/>
                <w:szCs w:val="24"/>
              </w:rPr>
              <w:t xml:space="preserve">(centru tip vechi) la 50 de locuri până la sfârșitul anului 2023; </w:t>
            </w:r>
          </w:p>
          <w:p w14:paraId="6BD9AF0B" w14:textId="5CF86EAB" w:rsidR="003A505E" w:rsidRPr="005669A9" w:rsidRDefault="003A505E" w:rsidP="003A505E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120"/>
              <w:ind w:left="241" w:hanging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9A9">
              <w:rPr>
                <w:rFonts w:ascii="Times New Roman" w:hAnsi="Times New Roman" w:cs="Times New Roman"/>
                <w:sz w:val="24"/>
                <w:szCs w:val="24"/>
              </w:rPr>
              <w:t>Reorganizarea centrului rezidențial CIAS Șansa, Satu Mare (centru de tip vechi) și înființarea  unui nou serviciu social de tip cămin de vârstnici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3C45E3" w14:textId="514416E6" w:rsidR="00D31D96" w:rsidRPr="00A67A20" w:rsidRDefault="003A505E" w:rsidP="00A67A20">
            <w:pPr>
              <w:pStyle w:val="ListParagraph"/>
              <w:numPr>
                <w:ilvl w:val="0"/>
                <w:numId w:val="34"/>
              </w:numPr>
              <w:tabs>
                <w:tab w:val="num" w:pos="709"/>
                <w:tab w:val="num" w:pos="1752"/>
              </w:tabs>
              <w:spacing w:before="120"/>
              <w:ind w:left="241" w:hanging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20">
              <w:rPr>
                <w:rFonts w:ascii="Times New Roman" w:hAnsi="Times New Roman" w:cs="Times New Roman"/>
                <w:sz w:val="24"/>
                <w:szCs w:val="24"/>
              </w:rPr>
              <w:t xml:space="preserve">Crearea unui </w:t>
            </w:r>
            <w:r w:rsidR="00A67A20" w:rsidRPr="00A67A20">
              <w:rPr>
                <w:rFonts w:ascii="Times New Roman" w:hAnsi="Times New Roman" w:cs="Times New Roman"/>
                <w:sz w:val="24"/>
                <w:szCs w:val="24"/>
              </w:rPr>
              <w:t>Centru pentru viață independentă pentru persoane adulte cu dizabilități CPVI</w:t>
            </w:r>
            <w:r w:rsidR="00A67A20" w:rsidRPr="00A6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A20">
              <w:rPr>
                <w:rFonts w:ascii="Times New Roman" w:hAnsi="Times New Roman" w:cs="Times New Roman"/>
                <w:sz w:val="24"/>
                <w:szCs w:val="24"/>
              </w:rPr>
              <w:t xml:space="preserve">prin transformarea CPC Floare de colț, Halmeu; </w:t>
            </w:r>
          </w:p>
          <w:p w14:paraId="3D8EECE7" w14:textId="39415804" w:rsidR="003A505E" w:rsidRPr="005669A9" w:rsidRDefault="003A505E" w:rsidP="003A505E">
            <w:pPr>
              <w:pStyle w:val="ListParagraph"/>
              <w:numPr>
                <w:ilvl w:val="0"/>
                <w:numId w:val="34"/>
              </w:numPr>
              <w:spacing w:before="120"/>
              <w:ind w:left="241" w:hanging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9A9">
              <w:rPr>
                <w:rFonts w:ascii="Times New Roman" w:hAnsi="Times New Roman" w:cs="Times New Roman"/>
                <w:sz w:val="24"/>
                <w:szCs w:val="24"/>
              </w:rPr>
              <w:t>Dezvoltarea servicii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lor</w:t>
            </w:r>
            <w:r w:rsidRPr="005669A9">
              <w:rPr>
                <w:rFonts w:ascii="Times New Roman" w:hAnsi="Times New Roman" w:cs="Times New Roman"/>
                <w:sz w:val="24"/>
                <w:szCs w:val="24"/>
              </w:rPr>
              <w:t xml:space="preserve"> sociale de tip locuințe maxim protejate cu o capacitate de 10 locuri/locuință;</w:t>
            </w:r>
          </w:p>
          <w:p w14:paraId="1BF56594" w14:textId="617ABEAE" w:rsidR="003A505E" w:rsidRPr="003A505E" w:rsidRDefault="003A505E" w:rsidP="003A505E">
            <w:pPr>
              <w:pStyle w:val="ListParagraph"/>
              <w:numPr>
                <w:ilvl w:val="0"/>
                <w:numId w:val="34"/>
              </w:numPr>
              <w:tabs>
                <w:tab w:val="num" w:pos="1752"/>
              </w:tabs>
              <w:spacing w:before="120"/>
              <w:ind w:left="241" w:hanging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6145118"/>
            <w:r w:rsidRPr="005669A9">
              <w:rPr>
                <w:rFonts w:ascii="Times New Roman" w:hAnsi="Times New Roman" w:cs="Times New Roman"/>
                <w:sz w:val="24"/>
                <w:szCs w:val="24"/>
              </w:rPr>
              <w:t>Reabilitarea/modernizarea și dotarea serviciilor sociale din subordinea DGASPC Satu Mare destinate persoanelor cu dizabilități.</w:t>
            </w:r>
            <w:bookmarkEnd w:id="2"/>
          </w:p>
        </w:tc>
        <w:tc>
          <w:tcPr>
            <w:tcW w:w="990" w:type="dxa"/>
          </w:tcPr>
          <w:p w14:paraId="304698C3" w14:textId="6573AECB" w:rsidR="00D31D96" w:rsidRPr="00DD3E73" w:rsidRDefault="00DD3E73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890" w:type="dxa"/>
          </w:tcPr>
          <w:p w14:paraId="4C5F41BE" w14:textId="77777777" w:rsidR="00DD3E73" w:rsidRDefault="00DD3E73" w:rsidP="00DD3E73">
            <w:pPr>
              <w:pStyle w:val="ListParagraph"/>
              <w:ind w:left="0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6631E">
              <w:rPr>
                <w:rFonts w:ascii="Times New Roman" w:hAnsi="Times New Roman" w:cs="Times New Roman"/>
                <w:sz w:val="24"/>
                <w:szCs w:val="24"/>
              </w:rPr>
              <w:t>DGASPC Satu Mare</w:t>
            </w:r>
          </w:p>
          <w:p w14:paraId="1F5F3AF2" w14:textId="77777777" w:rsidR="00D31D96" w:rsidRDefault="00D31D9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14:paraId="683D15FE" w14:textId="77777777" w:rsidR="00DD3E73" w:rsidRDefault="00DD3E73" w:rsidP="00DD3E73">
            <w:pPr>
              <w:pStyle w:val="ListParagraph"/>
              <w:ind w:left="0" w:right="1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bugetului</w:t>
            </w:r>
            <w:proofErr w:type="spellEnd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DGASPC Satu Mare</w:t>
            </w:r>
          </w:p>
          <w:p w14:paraId="2365220B" w14:textId="0A819156" w:rsidR="00D31D96" w:rsidRDefault="00DD3E73" w:rsidP="00DD3E7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Finanțări</w:t>
            </w:r>
            <w:proofErr w:type="spellEnd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nerambursabile</w:t>
            </w:r>
            <w:proofErr w:type="spellEnd"/>
          </w:p>
        </w:tc>
      </w:tr>
      <w:tr w:rsidR="00141337" w14:paraId="718A966E" w14:textId="77777777" w:rsidTr="007C7DF2">
        <w:trPr>
          <w:trHeight w:val="620"/>
        </w:trPr>
        <w:tc>
          <w:tcPr>
            <w:tcW w:w="2988" w:type="dxa"/>
          </w:tcPr>
          <w:p w14:paraId="4D176581" w14:textId="77777777" w:rsidR="00D31D96" w:rsidRPr="003B1D1A" w:rsidRDefault="00D31D96" w:rsidP="00D31D9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>Obiectiv</w:t>
            </w:r>
            <w:proofErr w:type="spellEnd"/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 5</w:t>
            </w:r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1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8998EC" w14:textId="68D40DD6" w:rsidR="00D31D96" w:rsidRPr="003B1D1A" w:rsidRDefault="00270BFC" w:rsidP="00D31D9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campanii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vizeze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sensibilizarea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opiniei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unei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bune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integrări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>dizabilități</w:t>
            </w:r>
            <w:proofErr w:type="spellEnd"/>
            <w:r w:rsidRPr="00270B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42" w:type="dxa"/>
          </w:tcPr>
          <w:p w14:paraId="352B635A" w14:textId="0BC6D103" w:rsidR="00270BFC" w:rsidRPr="00777DD5" w:rsidRDefault="00270BFC" w:rsidP="00216312">
            <w:pPr>
              <w:pStyle w:val="NoSpacing"/>
              <w:ind w:left="241" w:hanging="241"/>
              <w:rPr>
                <w:rFonts w:ascii="Times New Roman" w:hAnsi="Times New Roman"/>
                <w:sz w:val="24"/>
                <w:szCs w:val="24"/>
              </w:rPr>
            </w:pPr>
            <w:r w:rsidRPr="00777DD5">
              <w:rPr>
                <w:rFonts w:ascii="Times New Roman" w:hAnsi="Times New Roman"/>
                <w:sz w:val="24"/>
                <w:szCs w:val="24"/>
              </w:rPr>
              <w:lastRenderedPageBreak/>
              <w:t>1. Organizarea unor campanii de informare/ educare/ conştientizare la nivel judeţean pentru profesioniști și angajatori, cu privire la înlesnirea accesului la servicii și locuri de muncă a persoanelor cu dizabilități;</w:t>
            </w:r>
          </w:p>
          <w:p w14:paraId="5C8F5121" w14:textId="5BFB0980" w:rsidR="00270BFC" w:rsidRPr="00777DD5" w:rsidRDefault="00270BFC" w:rsidP="00216312">
            <w:pPr>
              <w:pStyle w:val="NoSpacing"/>
              <w:ind w:left="241" w:hanging="241"/>
              <w:rPr>
                <w:rFonts w:ascii="Times New Roman" w:hAnsi="Times New Roman"/>
                <w:sz w:val="24"/>
                <w:szCs w:val="24"/>
              </w:rPr>
            </w:pPr>
            <w:r w:rsidRPr="00777DD5">
              <w:rPr>
                <w:rFonts w:ascii="Times New Roman" w:hAnsi="Times New Roman"/>
                <w:sz w:val="24"/>
                <w:szCs w:val="24"/>
              </w:rPr>
              <w:lastRenderedPageBreak/>
              <w:t>2. Organizarea unor caravane/ burse a locurilor de muncă pentru persoanele cu dizabilități;</w:t>
            </w:r>
          </w:p>
          <w:p w14:paraId="522365B6" w14:textId="0BD1BD22" w:rsidR="00D31D96" w:rsidRPr="00777DD5" w:rsidRDefault="00270BFC" w:rsidP="00216312">
            <w:pPr>
              <w:pStyle w:val="NoSpacing"/>
              <w:ind w:left="241" w:hanging="241"/>
              <w:rPr>
                <w:rFonts w:ascii="Times New Roman" w:hAnsi="Times New Roman"/>
                <w:sz w:val="24"/>
                <w:szCs w:val="24"/>
              </w:rPr>
            </w:pPr>
            <w:r w:rsidRPr="00777DD5">
              <w:rPr>
                <w:rFonts w:ascii="Times New Roman" w:hAnsi="Times New Roman"/>
                <w:sz w:val="24"/>
                <w:szCs w:val="24"/>
              </w:rPr>
              <w:t>3. Organizarea unor campanii de informare/ educare/ conştientizare la nivel judeţean, pentru promovarea drepturilor persoanelor cu dizabilități, conform Legii 448/2006 privind protecţia şi promovarea drepturilor persoanelor cu handicap cu modificările și completările ulterioare</w:t>
            </w:r>
            <w:r w:rsidR="00214916" w:rsidRPr="00777D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BC6696" w14:textId="711079EC" w:rsidR="00E21EB2" w:rsidRPr="00777DD5" w:rsidRDefault="00E21EB2" w:rsidP="00216312">
            <w:pPr>
              <w:pStyle w:val="NoSpacing"/>
              <w:ind w:left="241" w:hanging="24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7DD5">
              <w:rPr>
                <w:rFonts w:ascii="Times New Roman" w:hAnsi="Times New Roman"/>
                <w:sz w:val="24"/>
                <w:szCs w:val="24"/>
              </w:rPr>
              <w:t>4. Informarea persoanelor cu dizabilități privind participarea la alegeri și referendumuri.</w:t>
            </w:r>
          </w:p>
        </w:tc>
        <w:tc>
          <w:tcPr>
            <w:tcW w:w="990" w:type="dxa"/>
          </w:tcPr>
          <w:p w14:paraId="3CB83B98" w14:textId="7A57660C" w:rsidR="00D31D96" w:rsidRPr="00DD3E73" w:rsidRDefault="00B70AE6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Permanent</w:t>
            </w:r>
          </w:p>
        </w:tc>
        <w:tc>
          <w:tcPr>
            <w:tcW w:w="1890" w:type="dxa"/>
          </w:tcPr>
          <w:p w14:paraId="5347D4B4" w14:textId="77777777" w:rsidR="00DD3E73" w:rsidRDefault="00DD3E73" w:rsidP="00DD3E73">
            <w:pPr>
              <w:pStyle w:val="ListParagraph"/>
              <w:ind w:left="0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6631E">
              <w:rPr>
                <w:rFonts w:ascii="Times New Roman" w:hAnsi="Times New Roman" w:cs="Times New Roman"/>
                <w:sz w:val="24"/>
                <w:szCs w:val="24"/>
              </w:rPr>
              <w:t>DGASPC Satu Mare</w:t>
            </w:r>
          </w:p>
          <w:p w14:paraId="02D30B6B" w14:textId="2E759783" w:rsidR="00D31D96" w:rsidRPr="00DD3E73" w:rsidRDefault="00DD3E73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AJOFM</w:t>
            </w:r>
          </w:p>
        </w:tc>
        <w:tc>
          <w:tcPr>
            <w:tcW w:w="2430" w:type="dxa"/>
          </w:tcPr>
          <w:p w14:paraId="45A10CB3" w14:textId="77777777" w:rsidR="00DD3E73" w:rsidRDefault="00DD3E73" w:rsidP="00DD3E73">
            <w:pPr>
              <w:pStyle w:val="ListParagraph"/>
              <w:ind w:left="0" w:right="1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bugetului</w:t>
            </w:r>
            <w:proofErr w:type="spellEnd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DGASPC Satu Mare</w:t>
            </w:r>
          </w:p>
          <w:p w14:paraId="7569A923" w14:textId="4E70FDB4" w:rsidR="00D31D96" w:rsidRDefault="00DD3E73" w:rsidP="00DD3E73">
            <w:pPr>
              <w:pStyle w:val="ListParagraph"/>
              <w:ind w:left="0" w:right="7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Finanțări</w:t>
            </w:r>
            <w:proofErr w:type="spellEnd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nerambursabile</w:t>
            </w:r>
            <w:proofErr w:type="spellEnd"/>
          </w:p>
        </w:tc>
      </w:tr>
      <w:tr w:rsidR="00270BFC" w14:paraId="4D7F6713" w14:textId="77777777" w:rsidTr="007C7DF2">
        <w:trPr>
          <w:trHeight w:val="620"/>
        </w:trPr>
        <w:tc>
          <w:tcPr>
            <w:tcW w:w="2988" w:type="dxa"/>
          </w:tcPr>
          <w:p w14:paraId="6184E3EC" w14:textId="77777777" w:rsidR="00270BFC" w:rsidRPr="00270BFC" w:rsidRDefault="00270BFC" w:rsidP="00270BFC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</w:pPr>
            <w:r w:rsidRPr="00270BFC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US"/>
              </w:rPr>
              <w:t>Obiectiv specific 5.6</w:t>
            </w:r>
          </w:p>
          <w:p w14:paraId="316CF759" w14:textId="72A6048B" w:rsidR="00270BFC" w:rsidRPr="00E82BB4" w:rsidRDefault="00270BFC" w:rsidP="00E82BB4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</w:pPr>
            <w:r w:rsidRPr="00270BFC">
              <w:rPr>
                <w:rFonts w:ascii="Times New Roman" w:eastAsia="Calibri" w:hAnsi="Times New Roman" w:cs="Times New Roman"/>
                <w:sz w:val="24"/>
                <w:szCs w:val="24"/>
                <w:lang w:val="ro-RO" w:eastAsia="en-US"/>
              </w:rPr>
              <w:t>Creșterea calității serviciilor oferite de către DGASPC Satu Mare,  prin dezvoltarea resurselor umane care lucrează direct cu persoanele cu dizabilități</w:t>
            </w:r>
          </w:p>
        </w:tc>
        <w:tc>
          <w:tcPr>
            <w:tcW w:w="5742" w:type="dxa"/>
          </w:tcPr>
          <w:p w14:paraId="1625D156" w14:textId="40171732" w:rsidR="00270BFC" w:rsidRPr="00777DD5" w:rsidRDefault="00270BFC" w:rsidP="00216312">
            <w:pPr>
              <w:pStyle w:val="NoSpacing"/>
              <w:ind w:left="241" w:hanging="241"/>
              <w:rPr>
                <w:rFonts w:ascii="Times New Roman" w:hAnsi="Times New Roman"/>
                <w:sz w:val="24"/>
                <w:szCs w:val="24"/>
              </w:rPr>
            </w:pPr>
            <w:r w:rsidRPr="00777DD5">
              <w:rPr>
                <w:rFonts w:ascii="Times New Roman" w:hAnsi="Times New Roman"/>
                <w:sz w:val="24"/>
                <w:szCs w:val="24"/>
              </w:rPr>
              <w:t xml:space="preserve">1. Formare profesională continuă a personalului </w:t>
            </w:r>
            <w:r w:rsidR="00DF45AF" w:rsidRPr="00777DD5">
              <w:rPr>
                <w:rFonts w:ascii="Times New Roman" w:hAnsi="Times New Roman"/>
                <w:sz w:val="24"/>
                <w:szCs w:val="24"/>
              </w:rPr>
              <w:t>care lucrează cu persoanele cu dizabilități în serviciile sociale din subordinea DGASPC Satu Mare</w:t>
            </w:r>
          </w:p>
          <w:p w14:paraId="50E1A9F0" w14:textId="6A81FE47" w:rsidR="00DF45AF" w:rsidRPr="00777DD5" w:rsidRDefault="00DF45AF" w:rsidP="00216312">
            <w:pPr>
              <w:pStyle w:val="NoSpacing"/>
              <w:ind w:left="241" w:hanging="24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7DD5">
              <w:rPr>
                <w:rFonts w:ascii="Times New Roman" w:hAnsi="Times New Roman"/>
                <w:sz w:val="24"/>
                <w:szCs w:val="24"/>
              </w:rPr>
              <w:t>2. Formarea managerilor de caz din cadrul DGASPC Satu Mare</w:t>
            </w:r>
            <w:r w:rsidR="006B493A" w:rsidRPr="00777DD5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43DC8631" w14:textId="20C0A84E" w:rsidR="00270BFC" w:rsidRPr="00777DD5" w:rsidRDefault="00DF45AF" w:rsidP="00216312">
            <w:pPr>
              <w:pStyle w:val="NoSpacing"/>
              <w:ind w:left="241" w:hanging="241"/>
              <w:rPr>
                <w:rFonts w:ascii="Times New Roman" w:hAnsi="Times New Roman"/>
                <w:sz w:val="24"/>
                <w:szCs w:val="24"/>
              </w:rPr>
            </w:pPr>
            <w:r w:rsidRPr="00777DD5">
              <w:rPr>
                <w:rFonts w:ascii="Times New Roman" w:hAnsi="Times New Roman"/>
                <w:sz w:val="24"/>
                <w:szCs w:val="24"/>
              </w:rPr>
              <w:t>3</w:t>
            </w:r>
            <w:r w:rsidR="00270BFC" w:rsidRPr="00777DD5">
              <w:rPr>
                <w:rFonts w:ascii="Times New Roman" w:hAnsi="Times New Roman"/>
                <w:sz w:val="24"/>
                <w:szCs w:val="24"/>
              </w:rPr>
              <w:t>. Contractarea serviciilor de supervizare profesională, în conformitate cu prevederile legale.</w:t>
            </w:r>
          </w:p>
          <w:p w14:paraId="3C59E8A0" w14:textId="77777777" w:rsidR="00270BFC" w:rsidRPr="00777DD5" w:rsidRDefault="00270BFC" w:rsidP="00270BF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03E0D0D" w14:textId="6BF806DD" w:rsidR="00270BFC" w:rsidRDefault="00270BFC" w:rsidP="00D31D96">
            <w:pPr>
              <w:pStyle w:val="ListParagraph"/>
              <w:ind w:left="0" w:right="-6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Permanent</w:t>
            </w:r>
          </w:p>
        </w:tc>
        <w:tc>
          <w:tcPr>
            <w:tcW w:w="1890" w:type="dxa"/>
          </w:tcPr>
          <w:p w14:paraId="38DC3477" w14:textId="77777777" w:rsidR="00270BFC" w:rsidRDefault="00270BFC" w:rsidP="00270BFC">
            <w:pPr>
              <w:pStyle w:val="ListParagraph"/>
              <w:ind w:left="0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6631E">
              <w:rPr>
                <w:rFonts w:ascii="Times New Roman" w:hAnsi="Times New Roman" w:cs="Times New Roman"/>
                <w:sz w:val="24"/>
                <w:szCs w:val="24"/>
              </w:rPr>
              <w:t>DGASPC Satu Mare</w:t>
            </w:r>
          </w:p>
          <w:p w14:paraId="47879E23" w14:textId="77777777" w:rsidR="00270BFC" w:rsidRPr="00E6631E" w:rsidRDefault="00270BFC" w:rsidP="00DD3E73">
            <w:pPr>
              <w:pStyle w:val="ListParagraph"/>
              <w:ind w:left="0"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1C58A38" w14:textId="77777777" w:rsidR="00270BFC" w:rsidRDefault="00270BFC" w:rsidP="00270BFC">
            <w:pPr>
              <w:pStyle w:val="ListParagraph"/>
              <w:ind w:left="0" w:right="1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bugetului</w:t>
            </w:r>
            <w:proofErr w:type="spellEnd"/>
            <w:r w:rsidRPr="0071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DGASPC Satu Mare</w:t>
            </w:r>
          </w:p>
          <w:p w14:paraId="38CA8C91" w14:textId="52547097" w:rsidR="00270BFC" w:rsidRPr="00715762" w:rsidRDefault="00270BFC" w:rsidP="00270BFC">
            <w:pPr>
              <w:pStyle w:val="ListParagraph"/>
              <w:ind w:left="0" w:right="1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Finanțări</w:t>
            </w:r>
            <w:proofErr w:type="spellEnd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nerambursabile</w:t>
            </w:r>
            <w:proofErr w:type="spellEnd"/>
          </w:p>
        </w:tc>
      </w:tr>
    </w:tbl>
    <w:p w14:paraId="15562D4E" w14:textId="77777777" w:rsidR="00DE13AF" w:rsidRPr="00DE13AF" w:rsidRDefault="00DE13AF" w:rsidP="00DE13AF">
      <w:pPr>
        <w:pStyle w:val="ListParagraph"/>
        <w:ind w:right="-630" w:hanging="117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DE13AF" w:rsidRPr="00DE13AF" w:rsidSect="00267ECD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FDC0" w14:textId="77777777" w:rsidR="00501A9F" w:rsidRDefault="00501A9F" w:rsidP="00726745">
      <w:pPr>
        <w:spacing w:after="0" w:line="240" w:lineRule="auto"/>
      </w:pPr>
      <w:r>
        <w:separator/>
      </w:r>
    </w:p>
  </w:endnote>
  <w:endnote w:type="continuationSeparator" w:id="0">
    <w:p w14:paraId="13686AAE" w14:textId="77777777" w:rsidR="00501A9F" w:rsidRDefault="00501A9F" w:rsidP="007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046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1B2B0" w14:textId="15D518AD" w:rsidR="00726745" w:rsidRDefault="007267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12424" w14:textId="77777777" w:rsidR="00726745" w:rsidRDefault="00726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1CAB" w14:textId="77777777" w:rsidR="00501A9F" w:rsidRDefault="00501A9F" w:rsidP="00726745">
      <w:pPr>
        <w:spacing w:after="0" w:line="240" w:lineRule="auto"/>
      </w:pPr>
      <w:r>
        <w:separator/>
      </w:r>
    </w:p>
  </w:footnote>
  <w:footnote w:type="continuationSeparator" w:id="0">
    <w:p w14:paraId="105A67E4" w14:textId="77777777" w:rsidR="00501A9F" w:rsidRDefault="00501A9F" w:rsidP="00726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FDA"/>
    <w:multiLevelType w:val="hybridMultilevel"/>
    <w:tmpl w:val="7F1CB96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5419C"/>
    <w:multiLevelType w:val="hybridMultilevel"/>
    <w:tmpl w:val="BD90C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00E2"/>
    <w:multiLevelType w:val="hybridMultilevel"/>
    <w:tmpl w:val="D3E0C974"/>
    <w:lvl w:ilvl="0" w:tplc="EBDE43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2D6"/>
    <w:multiLevelType w:val="hybridMultilevel"/>
    <w:tmpl w:val="2B7E00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B15DE"/>
    <w:multiLevelType w:val="hybridMultilevel"/>
    <w:tmpl w:val="4358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91C92"/>
    <w:multiLevelType w:val="hybridMultilevel"/>
    <w:tmpl w:val="7F1CB960"/>
    <w:lvl w:ilvl="0" w:tplc="473E6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B2B96"/>
    <w:multiLevelType w:val="hybridMultilevel"/>
    <w:tmpl w:val="5D6A0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D6262"/>
    <w:multiLevelType w:val="hybridMultilevel"/>
    <w:tmpl w:val="48C07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13565"/>
    <w:multiLevelType w:val="hybridMultilevel"/>
    <w:tmpl w:val="7D0E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E24E2"/>
    <w:multiLevelType w:val="hybridMultilevel"/>
    <w:tmpl w:val="7C64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8C18BD"/>
    <w:multiLevelType w:val="hybridMultilevel"/>
    <w:tmpl w:val="62EEC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636D8"/>
    <w:multiLevelType w:val="hybridMultilevel"/>
    <w:tmpl w:val="9296EF6C"/>
    <w:lvl w:ilvl="0" w:tplc="75327EE4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 w15:restartNumberingAfterBreak="0">
    <w:nsid w:val="35153039"/>
    <w:multiLevelType w:val="multilevel"/>
    <w:tmpl w:val="16EE134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35F356F8"/>
    <w:multiLevelType w:val="hybridMultilevel"/>
    <w:tmpl w:val="D7AA0D1C"/>
    <w:lvl w:ilvl="0" w:tplc="47C017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D551F"/>
    <w:multiLevelType w:val="hybridMultilevel"/>
    <w:tmpl w:val="1E08A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E7166"/>
    <w:multiLevelType w:val="hybridMultilevel"/>
    <w:tmpl w:val="BE5E8CA8"/>
    <w:lvl w:ilvl="0" w:tplc="B2980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91F4E"/>
    <w:multiLevelType w:val="hybridMultilevel"/>
    <w:tmpl w:val="157CB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11D13"/>
    <w:multiLevelType w:val="hybridMultilevel"/>
    <w:tmpl w:val="1BC842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E3FD1"/>
    <w:multiLevelType w:val="hybridMultilevel"/>
    <w:tmpl w:val="1AB01F3E"/>
    <w:lvl w:ilvl="0" w:tplc="88FEF9F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06C6E"/>
    <w:multiLevelType w:val="hybridMultilevel"/>
    <w:tmpl w:val="FB268018"/>
    <w:lvl w:ilvl="0" w:tplc="E55A2A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17E277D"/>
    <w:multiLevelType w:val="hybridMultilevel"/>
    <w:tmpl w:val="D07CB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142DF"/>
    <w:multiLevelType w:val="hybridMultilevel"/>
    <w:tmpl w:val="C46A9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2A09EE"/>
    <w:multiLevelType w:val="hybridMultilevel"/>
    <w:tmpl w:val="69820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149B8"/>
    <w:multiLevelType w:val="hybridMultilevel"/>
    <w:tmpl w:val="C46A9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6B7CC1"/>
    <w:multiLevelType w:val="hybridMultilevel"/>
    <w:tmpl w:val="D4C4E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216EF"/>
    <w:multiLevelType w:val="hybridMultilevel"/>
    <w:tmpl w:val="7F1CB96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4C7A01"/>
    <w:multiLevelType w:val="hybridMultilevel"/>
    <w:tmpl w:val="9C60A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B573F1"/>
    <w:multiLevelType w:val="hybridMultilevel"/>
    <w:tmpl w:val="B37C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C7FC0"/>
    <w:multiLevelType w:val="hybridMultilevel"/>
    <w:tmpl w:val="5D6A0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6BEDD5"/>
    <w:multiLevelType w:val="multilevel"/>
    <w:tmpl w:val="F2EA9AB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0" w15:restartNumberingAfterBreak="0">
    <w:nsid w:val="7F164887"/>
    <w:multiLevelType w:val="hybridMultilevel"/>
    <w:tmpl w:val="3F482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4312B"/>
    <w:multiLevelType w:val="hybridMultilevel"/>
    <w:tmpl w:val="B966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A6A28"/>
    <w:multiLevelType w:val="hybridMultilevel"/>
    <w:tmpl w:val="B810D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3362816">
    <w:abstractNumId w:val="4"/>
  </w:num>
  <w:num w:numId="2" w16cid:durableId="442261978">
    <w:abstractNumId w:val="17"/>
  </w:num>
  <w:num w:numId="3" w16cid:durableId="384449218">
    <w:abstractNumId w:val="27"/>
  </w:num>
  <w:num w:numId="4" w16cid:durableId="12536006">
    <w:abstractNumId w:val="16"/>
  </w:num>
  <w:num w:numId="5" w16cid:durableId="1496992816">
    <w:abstractNumId w:val="8"/>
  </w:num>
  <w:num w:numId="6" w16cid:durableId="299727920">
    <w:abstractNumId w:val="18"/>
  </w:num>
  <w:num w:numId="7" w16cid:durableId="7320488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5127371">
    <w:abstractNumId w:val="5"/>
  </w:num>
  <w:num w:numId="9" w16cid:durableId="956375872">
    <w:abstractNumId w:val="25"/>
  </w:num>
  <w:num w:numId="10" w16cid:durableId="128330861">
    <w:abstractNumId w:val="0"/>
  </w:num>
  <w:num w:numId="11" w16cid:durableId="1722750144">
    <w:abstractNumId w:val="29"/>
  </w:num>
  <w:num w:numId="12" w16cid:durableId="13236608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19531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18993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4441617">
    <w:abstractNumId w:val="2"/>
  </w:num>
  <w:num w:numId="16" w16cid:durableId="16747992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49781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79998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5057064">
    <w:abstractNumId w:val="12"/>
  </w:num>
  <w:num w:numId="20" w16cid:durableId="8814082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2817985">
    <w:abstractNumId w:val="19"/>
  </w:num>
  <w:num w:numId="22" w16cid:durableId="5595611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4214508">
    <w:abstractNumId w:val="31"/>
  </w:num>
  <w:num w:numId="24" w16cid:durableId="1715426849">
    <w:abstractNumId w:val="24"/>
  </w:num>
  <w:num w:numId="25" w16cid:durableId="1494375571">
    <w:abstractNumId w:val="1"/>
  </w:num>
  <w:num w:numId="26" w16cid:durableId="1413620772">
    <w:abstractNumId w:val="22"/>
  </w:num>
  <w:num w:numId="27" w16cid:durableId="1560437462">
    <w:abstractNumId w:val="14"/>
  </w:num>
  <w:num w:numId="28" w16cid:durableId="832716893">
    <w:abstractNumId w:val="20"/>
  </w:num>
  <w:num w:numId="29" w16cid:durableId="1684945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6482231">
    <w:abstractNumId w:val="11"/>
  </w:num>
  <w:num w:numId="31" w16cid:durableId="611404137">
    <w:abstractNumId w:val="13"/>
  </w:num>
  <w:num w:numId="32" w16cid:durableId="1525286167">
    <w:abstractNumId w:val="3"/>
  </w:num>
  <w:num w:numId="33" w16cid:durableId="1950550134">
    <w:abstractNumId w:val="15"/>
  </w:num>
  <w:num w:numId="34" w16cid:durableId="9734892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81"/>
    <w:rsid w:val="00001EB5"/>
    <w:rsid w:val="000234E4"/>
    <w:rsid w:val="00024345"/>
    <w:rsid w:val="0006388D"/>
    <w:rsid w:val="00090C12"/>
    <w:rsid w:val="00096798"/>
    <w:rsid w:val="000D670C"/>
    <w:rsid w:val="001018AF"/>
    <w:rsid w:val="00141337"/>
    <w:rsid w:val="0015199B"/>
    <w:rsid w:val="001A17A6"/>
    <w:rsid w:val="001C6A9B"/>
    <w:rsid w:val="00214396"/>
    <w:rsid w:val="00214916"/>
    <w:rsid w:val="00216312"/>
    <w:rsid w:val="00252588"/>
    <w:rsid w:val="00267BE6"/>
    <w:rsid w:val="00267ECD"/>
    <w:rsid w:val="00270BFC"/>
    <w:rsid w:val="002842B8"/>
    <w:rsid w:val="002B21DF"/>
    <w:rsid w:val="002B2B84"/>
    <w:rsid w:val="002C2296"/>
    <w:rsid w:val="002D721C"/>
    <w:rsid w:val="002E0B0C"/>
    <w:rsid w:val="002E3AF0"/>
    <w:rsid w:val="002F68DC"/>
    <w:rsid w:val="00311724"/>
    <w:rsid w:val="00325D75"/>
    <w:rsid w:val="00333402"/>
    <w:rsid w:val="00334A67"/>
    <w:rsid w:val="00344964"/>
    <w:rsid w:val="0037384D"/>
    <w:rsid w:val="003A1BFD"/>
    <w:rsid w:val="003A505E"/>
    <w:rsid w:val="003B374C"/>
    <w:rsid w:val="003B4AEB"/>
    <w:rsid w:val="003F498F"/>
    <w:rsid w:val="004235F1"/>
    <w:rsid w:val="00432455"/>
    <w:rsid w:val="00446A36"/>
    <w:rsid w:val="00486E1B"/>
    <w:rsid w:val="004B0FF4"/>
    <w:rsid w:val="004B7E77"/>
    <w:rsid w:val="004F67D8"/>
    <w:rsid w:val="00501A9F"/>
    <w:rsid w:val="005128E4"/>
    <w:rsid w:val="005341D5"/>
    <w:rsid w:val="005A2BB4"/>
    <w:rsid w:val="005E03F0"/>
    <w:rsid w:val="00607B92"/>
    <w:rsid w:val="00614591"/>
    <w:rsid w:val="0062526F"/>
    <w:rsid w:val="006508B2"/>
    <w:rsid w:val="00654D59"/>
    <w:rsid w:val="006A49F3"/>
    <w:rsid w:val="006B493A"/>
    <w:rsid w:val="006D027F"/>
    <w:rsid w:val="006D1EF5"/>
    <w:rsid w:val="006F41F3"/>
    <w:rsid w:val="00707B65"/>
    <w:rsid w:val="00715762"/>
    <w:rsid w:val="00715B94"/>
    <w:rsid w:val="00726745"/>
    <w:rsid w:val="007359FD"/>
    <w:rsid w:val="00761334"/>
    <w:rsid w:val="00777DD5"/>
    <w:rsid w:val="00790892"/>
    <w:rsid w:val="00791159"/>
    <w:rsid w:val="007934F3"/>
    <w:rsid w:val="007A1B27"/>
    <w:rsid w:val="007C3ED7"/>
    <w:rsid w:val="007C5A94"/>
    <w:rsid w:val="007C7DF2"/>
    <w:rsid w:val="00826200"/>
    <w:rsid w:val="00831818"/>
    <w:rsid w:val="00846B86"/>
    <w:rsid w:val="008634FA"/>
    <w:rsid w:val="00867BF7"/>
    <w:rsid w:val="008E0DDF"/>
    <w:rsid w:val="0092189D"/>
    <w:rsid w:val="00957626"/>
    <w:rsid w:val="0097147E"/>
    <w:rsid w:val="009944AD"/>
    <w:rsid w:val="009E4E68"/>
    <w:rsid w:val="00A275CB"/>
    <w:rsid w:val="00A27C11"/>
    <w:rsid w:val="00A67A20"/>
    <w:rsid w:val="00A76879"/>
    <w:rsid w:val="00A77C50"/>
    <w:rsid w:val="00A923F5"/>
    <w:rsid w:val="00AA040F"/>
    <w:rsid w:val="00AB6244"/>
    <w:rsid w:val="00AC7EA9"/>
    <w:rsid w:val="00AE3882"/>
    <w:rsid w:val="00B04E52"/>
    <w:rsid w:val="00B136FE"/>
    <w:rsid w:val="00B33265"/>
    <w:rsid w:val="00B70AE6"/>
    <w:rsid w:val="00B954FE"/>
    <w:rsid w:val="00BA1524"/>
    <w:rsid w:val="00BA7A94"/>
    <w:rsid w:val="00BB1E81"/>
    <w:rsid w:val="00BC0249"/>
    <w:rsid w:val="00BD1E70"/>
    <w:rsid w:val="00BD76FC"/>
    <w:rsid w:val="00C354EE"/>
    <w:rsid w:val="00C5740A"/>
    <w:rsid w:val="00C760BA"/>
    <w:rsid w:val="00C9584B"/>
    <w:rsid w:val="00CA4B7A"/>
    <w:rsid w:val="00CC3F7E"/>
    <w:rsid w:val="00CC766D"/>
    <w:rsid w:val="00CC7704"/>
    <w:rsid w:val="00CD3C6A"/>
    <w:rsid w:val="00D31878"/>
    <w:rsid w:val="00D31D96"/>
    <w:rsid w:val="00D35208"/>
    <w:rsid w:val="00D5353F"/>
    <w:rsid w:val="00D65EA5"/>
    <w:rsid w:val="00D82C04"/>
    <w:rsid w:val="00D83E67"/>
    <w:rsid w:val="00D85EF6"/>
    <w:rsid w:val="00DB4D8D"/>
    <w:rsid w:val="00DD3E73"/>
    <w:rsid w:val="00DE13AF"/>
    <w:rsid w:val="00DE6B7F"/>
    <w:rsid w:val="00DF45AF"/>
    <w:rsid w:val="00E21EB2"/>
    <w:rsid w:val="00E639F8"/>
    <w:rsid w:val="00E63FB5"/>
    <w:rsid w:val="00E6631E"/>
    <w:rsid w:val="00E76E09"/>
    <w:rsid w:val="00E82BB4"/>
    <w:rsid w:val="00E972DB"/>
    <w:rsid w:val="00EA48A4"/>
    <w:rsid w:val="00EA6345"/>
    <w:rsid w:val="00F05C3D"/>
    <w:rsid w:val="00F1459D"/>
    <w:rsid w:val="00F36BA2"/>
    <w:rsid w:val="00F5436B"/>
    <w:rsid w:val="00F565B9"/>
    <w:rsid w:val="00F840A1"/>
    <w:rsid w:val="00FA56DB"/>
    <w:rsid w:val="00FB769F"/>
    <w:rsid w:val="00FD796E"/>
    <w:rsid w:val="00FD7AE1"/>
    <w:rsid w:val="00F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C953"/>
  <w15:chartTrackingRefBased/>
  <w15:docId w15:val="{18727710-7FD1-4479-939B-B52A1212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5CB"/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136F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5CB"/>
    <w:pPr>
      <w:ind w:left="720"/>
      <w:contextualSpacing/>
    </w:pPr>
    <w:rPr>
      <w:rFonts w:eastAsiaTheme="minorHAnsi"/>
      <w:lang w:val="ro-RO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0A1"/>
    <w:pPr>
      <w:spacing w:after="200" w:line="276" w:lineRule="auto"/>
    </w:pPr>
    <w:rPr>
      <w:rFonts w:ascii="Calibri" w:eastAsia="Calibri" w:hAnsi="Calibri" w:cs="Times New Roman"/>
      <w:sz w:val="20"/>
      <w:szCs w:val="20"/>
      <w:lang w:val="ro-RO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0A1"/>
    <w:rPr>
      <w:rFonts w:ascii="Calibri" w:eastAsia="Calibri" w:hAnsi="Calibri" w:cs="Times New Roman"/>
      <w:sz w:val="20"/>
      <w:szCs w:val="20"/>
      <w:lang w:val="ro-RO"/>
    </w:rPr>
  </w:style>
  <w:style w:type="paragraph" w:styleId="NoSpacing">
    <w:name w:val="No Spacing"/>
    <w:uiPriority w:val="1"/>
    <w:qFormat/>
    <w:rsid w:val="00F840A1"/>
    <w:pPr>
      <w:spacing w:after="0" w:line="240" w:lineRule="auto"/>
    </w:pPr>
    <w:rPr>
      <w:rFonts w:ascii="Calibri" w:eastAsia="Calibri" w:hAnsi="Calibri" w:cs="Times New Roman"/>
      <w:lang w:val="ro-RO"/>
    </w:rPr>
  </w:style>
  <w:style w:type="table" w:styleId="TableGrid">
    <w:name w:val="Table Grid"/>
    <w:basedOn w:val="TableNormal"/>
    <w:uiPriority w:val="39"/>
    <w:rsid w:val="00FE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136F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95762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626"/>
    <w:pPr>
      <w:spacing w:after="160" w:line="240" w:lineRule="auto"/>
    </w:pPr>
    <w:rPr>
      <w:rFonts w:asciiTheme="minorHAnsi" w:eastAsiaTheme="minorEastAsia" w:hAnsiTheme="minorHAnsi" w:cstheme="minorBidi"/>
      <w:b/>
      <w:bCs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626"/>
    <w:rPr>
      <w:rFonts w:ascii="Calibri" w:eastAsiaTheme="minorEastAsia" w:hAnsi="Calibri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26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745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26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745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VascanAna</dc:creator>
  <cp:keywords/>
  <dc:description/>
  <cp:lastModifiedBy>VascanAna</cp:lastModifiedBy>
  <cp:revision>37</cp:revision>
  <dcterms:created xsi:type="dcterms:W3CDTF">2022-05-24T10:27:00Z</dcterms:created>
  <dcterms:modified xsi:type="dcterms:W3CDTF">2022-10-28T06:06:00Z</dcterms:modified>
</cp:coreProperties>
</file>